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F4" w:rsidRPr="002D2605" w:rsidRDefault="00063FF4" w:rsidP="002D2605">
      <w:pPr>
        <w:spacing w:line="600" w:lineRule="exact"/>
        <w:rPr>
          <w:rFonts w:ascii="黑体" w:eastAsia="黑体" w:hAnsi="黑体" w:cs="黑体"/>
          <w:spacing w:val="15"/>
          <w:sz w:val="32"/>
          <w:szCs w:val="32"/>
        </w:rPr>
      </w:pPr>
    </w:p>
    <w:p w:rsidR="00063FF4" w:rsidRPr="00E97E85" w:rsidRDefault="00063FF4" w:rsidP="002D2605">
      <w:pPr>
        <w:spacing w:line="580" w:lineRule="exact"/>
        <w:jc w:val="center"/>
        <w:rPr>
          <w:rFonts w:ascii="方正小标宋简体" w:eastAsia="方正小标宋简体"/>
          <w:b/>
          <w:bCs/>
          <w:sz w:val="44"/>
          <w:szCs w:val="44"/>
        </w:rPr>
      </w:pPr>
      <w:r w:rsidRPr="00E97E85">
        <w:rPr>
          <w:rFonts w:ascii="方正小标宋简体" w:eastAsia="方正小标宋简体" w:hint="eastAsia"/>
          <w:bCs/>
          <w:spacing w:val="15"/>
          <w:sz w:val="44"/>
          <w:szCs w:val="44"/>
        </w:rPr>
        <w:t>温州市</w:t>
      </w:r>
      <w:r w:rsidR="00C829C0" w:rsidRPr="00E97E85">
        <w:rPr>
          <w:rFonts w:ascii="方正小标宋简体" w:eastAsia="方正小标宋简体" w:hint="eastAsia"/>
          <w:bCs/>
          <w:spacing w:val="15"/>
          <w:sz w:val="44"/>
          <w:szCs w:val="44"/>
        </w:rPr>
        <w:t>综合行政执法</w:t>
      </w:r>
      <w:r w:rsidRPr="00E97E85">
        <w:rPr>
          <w:rFonts w:ascii="方正小标宋简体" w:eastAsia="方正小标宋简体" w:hint="eastAsia"/>
          <w:bCs/>
          <w:spacing w:val="15"/>
          <w:sz w:val="44"/>
          <w:szCs w:val="44"/>
        </w:rPr>
        <w:t>局</w:t>
      </w:r>
      <w:r w:rsidRPr="00E97E85">
        <w:rPr>
          <w:rFonts w:ascii="方正小标宋简体" w:eastAsia="方正小标宋简体"/>
          <w:bCs/>
          <w:spacing w:val="15"/>
          <w:sz w:val="44"/>
          <w:szCs w:val="44"/>
        </w:rPr>
        <w:t>2018</w:t>
      </w:r>
      <w:r w:rsidRPr="00E97E85">
        <w:rPr>
          <w:rFonts w:ascii="方正小标宋简体" w:eastAsia="方正小标宋简体" w:hint="eastAsia"/>
          <w:bCs/>
          <w:spacing w:val="15"/>
          <w:sz w:val="44"/>
          <w:szCs w:val="44"/>
        </w:rPr>
        <w:t>年部门预算</w:t>
      </w:r>
    </w:p>
    <w:p w:rsidR="00AF174B" w:rsidRPr="00E97E85" w:rsidRDefault="00AF174B" w:rsidP="004B2C44">
      <w:pPr>
        <w:spacing w:line="640" w:lineRule="exact"/>
        <w:ind w:firstLineChars="196" w:firstLine="627"/>
        <w:rPr>
          <w:rFonts w:ascii="黑体" w:eastAsia="黑体"/>
          <w:bCs/>
          <w:color w:val="000000"/>
          <w:sz w:val="32"/>
          <w:szCs w:val="32"/>
        </w:rPr>
      </w:pPr>
    </w:p>
    <w:p w:rsidR="00063FF4" w:rsidRPr="00E97E85" w:rsidRDefault="00063FF4" w:rsidP="004B2C44">
      <w:pPr>
        <w:spacing w:line="640" w:lineRule="exact"/>
        <w:ind w:firstLineChars="196" w:firstLine="627"/>
        <w:rPr>
          <w:rFonts w:ascii="黑体" w:eastAsia="黑体"/>
          <w:bCs/>
          <w:color w:val="000000"/>
          <w:sz w:val="32"/>
          <w:szCs w:val="32"/>
        </w:rPr>
      </w:pPr>
      <w:r w:rsidRPr="00E97E85">
        <w:rPr>
          <w:rFonts w:ascii="黑体" w:eastAsia="黑体" w:hint="eastAsia"/>
          <w:bCs/>
          <w:color w:val="000000"/>
          <w:sz w:val="32"/>
          <w:szCs w:val="32"/>
        </w:rPr>
        <w:t>一、温州市</w:t>
      </w:r>
      <w:r w:rsidR="007547B3" w:rsidRPr="00E97E85">
        <w:rPr>
          <w:rFonts w:ascii="黑体" w:eastAsia="黑体" w:hint="eastAsia"/>
          <w:bCs/>
          <w:color w:val="000000"/>
          <w:sz w:val="32"/>
          <w:szCs w:val="32"/>
        </w:rPr>
        <w:t>综合行政执法</w:t>
      </w:r>
      <w:r w:rsidRPr="00E97E85">
        <w:rPr>
          <w:rFonts w:ascii="黑体" w:eastAsia="黑体" w:hint="eastAsia"/>
          <w:bCs/>
          <w:color w:val="000000"/>
          <w:sz w:val="32"/>
          <w:szCs w:val="32"/>
        </w:rPr>
        <w:t>局概况</w:t>
      </w:r>
    </w:p>
    <w:p w:rsidR="007547B3" w:rsidRPr="00E97E85" w:rsidRDefault="00063FF4" w:rsidP="00A25617">
      <w:pPr>
        <w:spacing w:line="640" w:lineRule="exact"/>
        <w:ind w:firstLineChars="196" w:firstLine="628"/>
        <w:rPr>
          <w:rFonts w:ascii="楷体_GB2312" w:eastAsia="楷体_GB2312" w:hAnsi="楷体_GB2312" w:cs="楷体_GB2312"/>
          <w:b/>
          <w:sz w:val="32"/>
          <w:szCs w:val="32"/>
        </w:rPr>
      </w:pPr>
      <w:r w:rsidRPr="00E97E85">
        <w:rPr>
          <w:rFonts w:ascii="楷体_GB2312" w:eastAsia="楷体_GB2312" w:hAnsi="楷体_GB2312" w:cs="楷体_GB2312" w:hint="eastAsia"/>
          <w:b/>
          <w:sz w:val="32"/>
          <w:szCs w:val="32"/>
        </w:rPr>
        <w:t>（一）主要职能。</w:t>
      </w:r>
    </w:p>
    <w:p w:rsidR="007547B3" w:rsidRPr="00E97E85" w:rsidRDefault="007547B3" w:rsidP="007547B3">
      <w:pPr>
        <w:spacing w:line="580" w:lineRule="exact"/>
        <w:ind w:firstLineChars="200" w:firstLine="640"/>
        <w:rPr>
          <w:rFonts w:ascii="仿宋_GB2312" w:eastAsia="仿宋_GB2312" w:hAnsi="ˎ̥" w:cs="宋体" w:hint="eastAsia"/>
          <w:sz w:val="32"/>
          <w:szCs w:val="32"/>
        </w:rPr>
      </w:pPr>
      <w:r w:rsidRPr="00E97E85">
        <w:rPr>
          <w:rFonts w:ascii="仿宋_GB2312" w:eastAsia="仿宋_GB2312" w:hAnsi="ˎ̥" w:cs="宋体" w:hint="eastAsia"/>
          <w:sz w:val="32"/>
          <w:szCs w:val="32"/>
        </w:rPr>
        <w:t>市综合行政执法局</w:t>
      </w:r>
      <w:r w:rsidRPr="00E97E85">
        <w:rPr>
          <w:rFonts w:ascii="仿宋_GB2312" w:eastAsia="仿宋_GB2312" w:hAnsi="仿宋_GB2312" w:hint="eastAsia"/>
          <w:spacing w:val="-5"/>
          <w:sz w:val="32"/>
          <w:szCs w:val="32"/>
        </w:rPr>
        <w:t>是主管全市综合行政执法和城市管理工作的市政府工作部门。根据“三定”方案，我局的主要职能有：</w:t>
      </w:r>
    </w:p>
    <w:p w:rsidR="007547B3" w:rsidRPr="00E97E85" w:rsidRDefault="007547B3" w:rsidP="007547B3">
      <w:pPr>
        <w:spacing w:line="580" w:lineRule="exact"/>
        <w:ind w:firstLine="624"/>
        <w:rPr>
          <w:rFonts w:ascii="仿宋_GB2312" w:eastAsia="仿宋_GB2312"/>
          <w:spacing w:val="-5"/>
          <w:sz w:val="32"/>
          <w:szCs w:val="32"/>
        </w:rPr>
      </w:pPr>
      <w:r w:rsidRPr="00E97E85">
        <w:rPr>
          <w:rFonts w:ascii="仿宋_GB2312" w:eastAsia="仿宋_GB2312" w:hAnsi="仿宋_GB2312" w:hint="eastAsia"/>
          <w:spacing w:val="-5"/>
          <w:sz w:val="32"/>
          <w:szCs w:val="32"/>
        </w:rPr>
        <w:t>1、宣传、贯彻、执行国家和省、市关于开展综合行政执法工作及市容环卫、市政公用、园林绿化的法律、法规、方针、政策，治理和维护城市管理秩序；组织起草有关综合行政执法和城市管理方面的规范性文件和管理标准，并组织实施。</w:t>
      </w:r>
    </w:p>
    <w:p w:rsidR="007547B3" w:rsidRPr="00E97E85" w:rsidRDefault="007547B3" w:rsidP="007547B3">
      <w:pPr>
        <w:spacing w:line="580" w:lineRule="exact"/>
        <w:ind w:firstLine="624"/>
        <w:rPr>
          <w:rFonts w:ascii="仿宋_GB2312" w:eastAsia="仿宋_GB2312"/>
          <w:spacing w:val="-5"/>
          <w:sz w:val="32"/>
          <w:szCs w:val="32"/>
        </w:rPr>
      </w:pPr>
      <w:r w:rsidRPr="00E97E85">
        <w:rPr>
          <w:rFonts w:ascii="仿宋_GB2312" w:eastAsia="仿宋_GB2312" w:hAnsi="仿宋_GB2312" w:hint="eastAsia"/>
          <w:spacing w:val="-5"/>
          <w:sz w:val="32"/>
          <w:szCs w:val="32"/>
        </w:rPr>
        <w:t>2、负责编制城市管理发展战略、中长期发展规划和年度计划，并组织实施。会同城乡规划主管部门编制城市市容环卫、市政公用、园林绿化等各项专业规划，参与城市建设项目设计方案、初步设计的审查。</w:t>
      </w:r>
    </w:p>
    <w:p w:rsidR="007547B3" w:rsidRPr="00E97E85" w:rsidRDefault="007547B3" w:rsidP="007547B3">
      <w:pPr>
        <w:spacing w:line="580" w:lineRule="exact"/>
        <w:ind w:firstLine="624"/>
        <w:rPr>
          <w:rFonts w:ascii="仿宋_GB2312" w:eastAsia="仿宋_GB2312"/>
          <w:spacing w:val="-5"/>
          <w:sz w:val="32"/>
          <w:szCs w:val="32"/>
        </w:rPr>
      </w:pPr>
      <w:r w:rsidRPr="00E97E85">
        <w:rPr>
          <w:rFonts w:ascii="仿宋_GB2312" w:eastAsia="仿宋_GB2312" w:hAnsi="仿宋_GB2312" w:hint="eastAsia"/>
          <w:spacing w:val="-5"/>
          <w:sz w:val="32"/>
          <w:szCs w:val="32"/>
        </w:rPr>
        <w:t>3、负责组织指导、统筹协调、监督检查、综合考评全市城市管理与综合行政执法工作，指导各县（市、区）政府城市管理与综合行政执法工作。</w:t>
      </w:r>
    </w:p>
    <w:p w:rsidR="007547B3" w:rsidRPr="00E97E85" w:rsidRDefault="007547B3" w:rsidP="007547B3">
      <w:pPr>
        <w:spacing w:line="580" w:lineRule="exact"/>
        <w:ind w:firstLine="624"/>
        <w:rPr>
          <w:rFonts w:ascii="仿宋_GB2312" w:eastAsia="仿宋_GB2312"/>
          <w:spacing w:val="-5"/>
          <w:sz w:val="32"/>
          <w:szCs w:val="32"/>
        </w:rPr>
      </w:pPr>
      <w:r w:rsidRPr="00E97E85">
        <w:rPr>
          <w:rFonts w:ascii="仿宋_GB2312" w:eastAsia="仿宋_GB2312" w:hAnsi="仿宋_GB2312" w:hint="eastAsia"/>
          <w:spacing w:val="-5"/>
          <w:sz w:val="32"/>
          <w:szCs w:val="32"/>
        </w:rPr>
        <w:t>4、负责市区市容环卫、市政公用、园林绿化等基础设施的管理和有关的行政许可；会同财政部门编制城市管理维护和综合行政执法经费年度计划，并组织实施和监管使用；负责全市市容环卫、市政公用、园林绿化业务指导；负责城市节约用水工作。</w:t>
      </w:r>
    </w:p>
    <w:p w:rsidR="007547B3" w:rsidRPr="00E97E85" w:rsidRDefault="007547B3" w:rsidP="007547B3">
      <w:pPr>
        <w:spacing w:line="580" w:lineRule="exact"/>
        <w:ind w:firstLineChars="237" w:firstLine="758"/>
        <w:rPr>
          <w:rFonts w:ascii="仿宋_GB2312" w:eastAsia="仿宋_GB2312"/>
          <w:sz w:val="32"/>
          <w:szCs w:val="32"/>
        </w:rPr>
      </w:pPr>
      <w:r w:rsidRPr="00E97E85">
        <w:rPr>
          <w:rFonts w:ascii="仿宋_GB2312" w:eastAsia="仿宋_GB2312" w:hAnsi="仿宋_GB2312" w:cs="宋体" w:hint="eastAsia"/>
          <w:sz w:val="32"/>
          <w:szCs w:val="32"/>
        </w:rPr>
        <w:lastRenderedPageBreak/>
        <w:t>5、负责行使市容环境卫生、城乡规划、园林绿化、市政公用、环境保护、工商行政管理（室外公共场所无照经营）、</w:t>
      </w:r>
      <w:r w:rsidRPr="00E97E85">
        <w:rPr>
          <w:rFonts w:ascii="仿宋_GB2312" w:eastAsia="仿宋_GB2312" w:hAnsi="仿宋_GB2312" w:hint="eastAsia"/>
          <w:sz w:val="32"/>
          <w:szCs w:val="32"/>
        </w:rPr>
        <w:t>公安（侵占人行道、饲养动物干扰他人正常生活）</w:t>
      </w:r>
      <w:r w:rsidRPr="00E97E85">
        <w:rPr>
          <w:rFonts w:ascii="仿宋_GB2312" w:eastAsia="仿宋_GB2312" w:hAnsi="仿宋_GB2312" w:cs="宋体" w:hint="eastAsia"/>
          <w:sz w:val="32"/>
          <w:szCs w:val="32"/>
        </w:rPr>
        <w:t>、土地和矿产资源、建筑业、房地产业、人防（民防）、水行政、安全生产、石油天然气管道保护、陆域渔政、林政、教育、商务、旅游、价格、体育管理等21个方面的法律、法规、规章规定的全部或部分行政处罚及相关行政监督检查、行政强制职权。</w:t>
      </w:r>
      <w:r w:rsidRPr="00E97E85">
        <w:rPr>
          <w:rFonts w:ascii="仿宋_GB2312" w:eastAsia="仿宋_GB2312" w:hint="eastAsia"/>
          <w:sz w:val="32"/>
          <w:szCs w:val="32"/>
        </w:rPr>
        <w:t>综合行政执法的职权划转根据省政府批准的行政执法职权划转目录实施，并以政府公告为准。</w:t>
      </w:r>
    </w:p>
    <w:p w:rsidR="007547B3" w:rsidRPr="00E97E85" w:rsidRDefault="007547B3" w:rsidP="007547B3">
      <w:pPr>
        <w:spacing w:line="580" w:lineRule="exact"/>
        <w:ind w:firstLine="624"/>
        <w:rPr>
          <w:rFonts w:ascii="仿宋_GB2312" w:eastAsia="仿宋_GB2312"/>
          <w:spacing w:val="-5"/>
          <w:sz w:val="32"/>
          <w:szCs w:val="32"/>
        </w:rPr>
      </w:pPr>
      <w:r w:rsidRPr="00E97E85">
        <w:rPr>
          <w:rFonts w:ascii="仿宋_GB2312" w:eastAsia="仿宋_GB2312" w:hAnsi="仿宋_GB2312" w:hint="eastAsia"/>
          <w:spacing w:val="-5"/>
          <w:sz w:val="32"/>
          <w:szCs w:val="32"/>
        </w:rPr>
        <w:t>6、负责组织开展全市性重大综合行政执法活动和专项活动。</w:t>
      </w:r>
    </w:p>
    <w:p w:rsidR="007547B3" w:rsidRPr="00E97E85" w:rsidRDefault="007547B3" w:rsidP="007547B3">
      <w:pPr>
        <w:spacing w:line="580" w:lineRule="exact"/>
        <w:ind w:firstLine="624"/>
        <w:rPr>
          <w:rFonts w:ascii="仿宋_GB2312" w:eastAsia="仿宋_GB2312"/>
          <w:spacing w:val="-5"/>
          <w:sz w:val="32"/>
          <w:szCs w:val="32"/>
        </w:rPr>
      </w:pPr>
      <w:r w:rsidRPr="00E97E85">
        <w:rPr>
          <w:rFonts w:ascii="仿宋_GB2312" w:eastAsia="仿宋_GB2312" w:hAnsi="仿宋_GB2312" w:hint="eastAsia"/>
          <w:spacing w:val="-5"/>
          <w:sz w:val="32"/>
          <w:szCs w:val="32"/>
        </w:rPr>
        <w:t>7、负责协助属地党委管理各县（市、区）综合行政执法局主要负责人工作；负责全市综合行政执法人员的教育培训工作；协助有关部门做好统计年报工作。</w:t>
      </w:r>
    </w:p>
    <w:p w:rsidR="007547B3" w:rsidRPr="00E97E85" w:rsidRDefault="007547B3" w:rsidP="007547B3">
      <w:pPr>
        <w:spacing w:line="580" w:lineRule="exact"/>
        <w:ind w:firstLine="624"/>
        <w:rPr>
          <w:rFonts w:ascii="仿宋_GB2312" w:eastAsia="仿宋_GB2312"/>
          <w:spacing w:val="-5"/>
          <w:sz w:val="32"/>
          <w:szCs w:val="32"/>
        </w:rPr>
      </w:pPr>
      <w:r w:rsidRPr="00E97E85">
        <w:rPr>
          <w:rFonts w:ascii="仿宋_GB2312" w:eastAsia="仿宋_GB2312" w:hAnsi="仿宋_GB2312" w:hint="eastAsia"/>
          <w:spacing w:val="-5"/>
          <w:sz w:val="32"/>
          <w:szCs w:val="32"/>
        </w:rPr>
        <w:t>8、负责受理城市管理与综合行政执法中的投诉、应诉和行政复议工作。</w:t>
      </w:r>
    </w:p>
    <w:p w:rsidR="007547B3" w:rsidRPr="00E97E85" w:rsidRDefault="007547B3" w:rsidP="007547B3">
      <w:pPr>
        <w:spacing w:line="580" w:lineRule="exact"/>
        <w:ind w:firstLine="624"/>
        <w:rPr>
          <w:rFonts w:ascii="仿宋_GB2312" w:eastAsia="仿宋_GB2312"/>
          <w:spacing w:val="-5"/>
          <w:sz w:val="32"/>
          <w:szCs w:val="32"/>
        </w:rPr>
      </w:pPr>
      <w:r w:rsidRPr="00E97E85">
        <w:rPr>
          <w:rFonts w:ascii="仿宋_GB2312" w:eastAsia="仿宋_GB2312" w:hAnsi="仿宋_GB2312" w:hint="eastAsia"/>
          <w:spacing w:val="-5"/>
          <w:sz w:val="32"/>
          <w:szCs w:val="32"/>
        </w:rPr>
        <w:t>9、负责编制数字城管的总体规划、近期计划与远期计划；负责发现、收集和处置城市管理问题；监督相关部门、各县（市、区）政府解决城市管理问题的情况。</w:t>
      </w:r>
    </w:p>
    <w:p w:rsidR="007547B3" w:rsidRPr="00E97E85" w:rsidRDefault="007547B3" w:rsidP="007547B3">
      <w:pPr>
        <w:spacing w:line="580" w:lineRule="exact"/>
        <w:ind w:firstLine="624"/>
        <w:rPr>
          <w:rFonts w:ascii="仿宋_GB2312" w:eastAsia="仿宋_GB2312"/>
          <w:spacing w:val="-5"/>
          <w:sz w:val="32"/>
          <w:szCs w:val="32"/>
        </w:rPr>
      </w:pPr>
      <w:r w:rsidRPr="00E97E85">
        <w:rPr>
          <w:rFonts w:ascii="仿宋_GB2312" w:eastAsia="仿宋_GB2312" w:hAnsi="仿宋_GB2312" w:hint="eastAsia"/>
          <w:spacing w:val="-5"/>
          <w:sz w:val="32"/>
          <w:szCs w:val="32"/>
        </w:rPr>
        <w:t>10、组织、协调城区防汛、抗台工作，负责城市管理中各类突发事件的应急指挥和组织处置工作。</w:t>
      </w:r>
    </w:p>
    <w:p w:rsidR="007547B3" w:rsidRPr="00E97E85" w:rsidRDefault="007547B3" w:rsidP="007547B3">
      <w:pPr>
        <w:spacing w:line="580" w:lineRule="exact"/>
        <w:ind w:firstLine="624"/>
        <w:rPr>
          <w:rFonts w:ascii="仿宋_GB2312" w:eastAsia="仿宋_GB2312"/>
          <w:spacing w:val="-5"/>
          <w:sz w:val="32"/>
          <w:szCs w:val="32"/>
        </w:rPr>
      </w:pPr>
      <w:r w:rsidRPr="00E97E85">
        <w:rPr>
          <w:rFonts w:ascii="仿宋_GB2312" w:eastAsia="仿宋_GB2312" w:hAnsi="仿宋_GB2312" w:hint="eastAsia"/>
          <w:spacing w:val="-5"/>
          <w:sz w:val="32"/>
          <w:szCs w:val="32"/>
        </w:rPr>
        <w:t>11、承担市城市管理委员会办公室的日常工作。</w:t>
      </w:r>
    </w:p>
    <w:p w:rsidR="007547B3" w:rsidRPr="00E97E85" w:rsidRDefault="007547B3" w:rsidP="007547B3">
      <w:pPr>
        <w:spacing w:line="580" w:lineRule="exact"/>
        <w:ind w:firstLine="624"/>
        <w:rPr>
          <w:rFonts w:ascii="仿宋_GB2312" w:eastAsia="仿宋_GB2312"/>
          <w:spacing w:val="-5"/>
          <w:sz w:val="32"/>
          <w:szCs w:val="32"/>
        </w:rPr>
      </w:pPr>
      <w:r w:rsidRPr="00E97E85">
        <w:rPr>
          <w:rFonts w:ascii="仿宋_GB2312" w:eastAsia="仿宋_GB2312" w:hAnsi="仿宋_GB2312" w:hint="eastAsia"/>
          <w:spacing w:val="-5"/>
          <w:sz w:val="32"/>
          <w:szCs w:val="32"/>
        </w:rPr>
        <w:t>12、承办市委、市政府交办的其他事项。</w:t>
      </w:r>
    </w:p>
    <w:p w:rsidR="00E374D0" w:rsidRPr="00E97E85" w:rsidRDefault="00E374D0" w:rsidP="00A25617">
      <w:pPr>
        <w:spacing w:line="640" w:lineRule="exact"/>
        <w:ind w:firstLineChars="196" w:firstLine="628"/>
        <w:rPr>
          <w:rFonts w:ascii="楷体_GB2312" w:eastAsia="楷体_GB2312" w:hAnsi="楷体_GB2312" w:cs="楷体_GB2312"/>
          <w:b/>
          <w:sz w:val="32"/>
          <w:szCs w:val="32"/>
        </w:rPr>
      </w:pPr>
      <w:r w:rsidRPr="00E97E85">
        <w:rPr>
          <w:rFonts w:ascii="楷体_GB2312" w:eastAsia="楷体_GB2312" w:hAnsi="楷体_GB2312" w:cs="楷体_GB2312" w:hint="eastAsia"/>
          <w:b/>
          <w:sz w:val="32"/>
          <w:szCs w:val="32"/>
        </w:rPr>
        <w:lastRenderedPageBreak/>
        <w:t>（二）部门预算单位构成。</w:t>
      </w:r>
    </w:p>
    <w:p w:rsidR="00A25617" w:rsidRPr="00E97E85" w:rsidRDefault="00A25617" w:rsidP="00A25617">
      <w:pPr>
        <w:spacing w:line="300" w:lineRule="auto"/>
        <w:ind w:firstLineChars="196" w:firstLine="627"/>
        <w:rPr>
          <w:rFonts w:ascii="仿宋_GB2312" w:eastAsia="仿宋_GB2312"/>
          <w:bCs/>
          <w:sz w:val="32"/>
          <w:szCs w:val="32"/>
        </w:rPr>
      </w:pPr>
      <w:r w:rsidRPr="00E97E85">
        <w:rPr>
          <w:rFonts w:ascii="仿宋_GB2312" w:eastAsia="仿宋_GB2312" w:hint="eastAsia"/>
          <w:bCs/>
          <w:sz w:val="32"/>
          <w:szCs w:val="32"/>
        </w:rPr>
        <w:t>从预算单位构成看，</w:t>
      </w:r>
      <w:r w:rsidRPr="00E97E85">
        <w:rPr>
          <w:rFonts w:ascii="仿宋_GB2312" w:eastAsia="仿宋_GB2312" w:hAnsi="ˎ̥" w:cs="宋体" w:hint="eastAsia"/>
          <w:sz w:val="32"/>
          <w:szCs w:val="32"/>
        </w:rPr>
        <w:t>温州市综合行政执法局</w:t>
      </w:r>
      <w:r w:rsidRPr="00E97E85">
        <w:rPr>
          <w:rFonts w:ascii="仿宋_GB2312" w:eastAsia="仿宋_GB2312" w:hint="eastAsia"/>
          <w:bCs/>
          <w:sz w:val="32"/>
          <w:szCs w:val="32"/>
        </w:rPr>
        <w:t>包括：局本级、局属</w:t>
      </w:r>
      <w:r w:rsidRPr="00E97E85">
        <w:rPr>
          <w:rFonts w:ascii="仿宋_GB2312" w:eastAsia="仿宋_GB2312" w:hAnsi="ˎ̥" w:cs="宋体" w:hint="eastAsia"/>
          <w:sz w:val="32"/>
          <w:szCs w:val="32"/>
        </w:rPr>
        <w:t>温州市园林局、温州市公园管理处、温州市景山森林公园管理处、温州市园林绿化养护大队、温州市建筑渣土消纳管理办公室、温州市公用事业监管中心、温州市环境卫生管理处、温州市市政管理处。</w:t>
      </w:r>
    </w:p>
    <w:p w:rsidR="00063FF4" w:rsidRPr="00E97E85" w:rsidRDefault="00A25617" w:rsidP="00A25617">
      <w:pPr>
        <w:spacing w:line="640" w:lineRule="exact"/>
        <w:rPr>
          <w:rFonts w:ascii="仿宋" w:eastAsia="仿宋" w:hAnsi="仿宋"/>
          <w:bCs/>
          <w:color w:val="000000"/>
          <w:sz w:val="32"/>
          <w:szCs w:val="32"/>
        </w:rPr>
      </w:pPr>
      <w:r w:rsidRPr="00E97E85">
        <w:rPr>
          <w:rFonts w:ascii="仿宋_GB2312" w:eastAsia="仿宋_GB2312" w:hint="eastAsia"/>
          <w:bCs/>
          <w:sz w:val="32"/>
          <w:szCs w:val="32"/>
        </w:rPr>
        <w:t xml:space="preserve">     </w:t>
      </w:r>
      <w:r w:rsidR="00063FF4" w:rsidRPr="00E97E85">
        <w:rPr>
          <w:rFonts w:ascii="仿宋GB2312" w:eastAsia="仿宋GB2312" w:hAnsi="仿宋" w:hint="eastAsia"/>
          <w:b/>
          <w:bCs/>
          <w:color w:val="000000"/>
          <w:sz w:val="32"/>
          <w:szCs w:val="32"/>
        </w:rPr>
        <w:t>二、</w:t>
      </w:r>
      <w:r w:rsidR="00E374D0" w:rsidRPr="00E97E85">
        <w:rPr>
          <w:rFonts w:ascii="仿宋GB2312" w:eastAsia="仿宋GB2312" w:hAnsi="仿宋" w:hint="eastAsia"/>
          <w:b/>
          <w:bCs/>
          <w:color w:val="000000"/>
          <w:sz w:val="32"/>
          <w:szCs w:val="32"/>
        </w:rPr>
        <w:t>温州市综合行政执法</w:t>
      </w:r>
      <w:r w:rsidR="00063FF4" w:rsidRPr="00E97E85">
        <w:rPr>
          <w:rFonts w:ascii="仿宋GB2312" w:eastAsia="仿宋GB2312" w:hAnsi="仿宋" w:hint="eastAsia"/>
          <w:b/>
          <w:bCs/>
          <w:color w:val="000000"/>
          <w:sz w:val="32"/>
          <w:szCs w:val="32"/>
        </w:rPr>
        <w:t>局2018年部门预算安排情况说明</w:t>
      </w:r>
      <w:r w:rsidR="00063FF4" w:rsidRPr="00E97E85">
        <w:rPr>
          <w:rFonts w:ascii="仿宋GB2312" w:eastAsia="仿宋GB2312" w:hAnsi="仿宋" w:hint="eastAsia"/>
          <w:color w:val="000000"/>
          <w:sz w:val="32"/>
          <w:szCs w:val="32"/>
        </w:rPr>
        <w:br/>
      </w:r>
      <w:r w:rsidR="00063FF4" w:rsidRPr="00E97E85">
        <w:rPr>
          <w:rFonts w:ascii="仿宋_GB2312" w:eastAsia="仿宋_GB2312" w:hint="eastAsia"/>
          <w:color w:val="000000"/>
          <w:sz w:val="30"/>
          <w:szCs w:val="30"/>
        </w:rPr>
        <w:t xml:space="preserve">　　</w:t>
      </w:r>
      <w:r w:rsidR="00063FF4" w:rsidRPr="00E97E85">
        <w:rPr>
          <w:rFonts w:ascii="楷体_GB2312" w:eastAsia="楷体_GB2312" w:hAnsi="楷体_GB2312" w:cs="楷体_GB2312" w:hint="eastAsia"/>
          <w:b/>
          <w:color w:val="000000"/>
          <w:sz w:val="32"/>
          <w:szCs w:val="32"/>
        </w:rPr>
        <w:t>（一）关于</w:t>
      </w:r>
      <w:r w:rsidR="00E374D0" w:rsidRPr="00E97E85">
        <w:rPr>
          <w:rFonts w:ascii="楷体_GB2312" w:eastAsia="楷体_GB2312" w:hAnsi="楷体_GB2312" w:cs="楷体_GB2312" w:hint="eastAsia"/>
          <w:b/>
          <w:bCs/>
          <w:color w:val="000000"/>
          <w:sz w:val="32"/>
          <w:szCs w:val="32"/>
        </w:rPr>
        <w:t>温州市综合行政</w:t>
      </w:r>
      <w:r w:rsidR="00676251" w:rsidRPr="00E97E85">
        <w:rPr>
          <w:rFonts w:ascii="楷体_GB2312" w:eastAsia="楷体_GB2312" w:hAnsi="楷体_GB2312" w:cs="楷体_GB2312" w:hint="eastAsia"/>
          <w:b/>
          <w:bCs/>
          <w:color w:val="000000"/>
          <w:sz w:val="32"/>
          <w:szCs w:val="32"/>
        </w:rPr>
        <w:t>执法局</w:t>
      </w:r>
      <w:r w:rsidR="00063FF4" w:rsidRPr="00E97E85">
        <w:rPr>
          <w:rFonts w:ascii="楷体_GB2312" w:eastAsia="楷体_GB2312" w:hAnsi="楷体_GB2312" w:cs="楷体_GB2312"/>
          <w:b/>
          <w:bCs/>
          <w:color w:val="000000"/>
          <w:sz w:val="32"/>
          <w:szCs w:val="32"/>
        </w:rPr>
        <w:t>2018</w:t>
      </w:r>
      <w:r w:rsidR="00063FF4" w:rsidRPr="00E97E85">
        <w:rPr>
          <w:rFonts w:ascii="楷体_GB2312" w:eastAsia="楷体_GB2312" w:hAnsi="楷体_GB2312" w:cs="楷体_GB2312" w:hint="eastAsia"/>
          <w:b/>
          <w:bCs/>
          <w:color w:val="000000"/>
          <w:sz w:val="32"/>
          <w:szCs w:val="32"/>
        </w:rPr>
        <w:t>年收支预算情况的总体说明。</w:t>
      </w:r>
    </w:p>
    <w:p w:rsidR="00063FF4" w:rsidRPr="00E97E85" w:rsidRDefault="00063FF4" w:rsidP="004B2C44">
      <w:pPr>
        <w:spacing w:line="640" w:lineRule="exact"/>
        <w:rPr>
          <w:rFonts w:ascii="楷体_GB2312" w:eastAsia="楷体_GB2312" w:hAnsi="楷体_GB2312" w:cs="楷体_GB2312"/>
          <w:b/>
          <w:color w:val="000000"/>
          <w:sz w:val="32"/>
          <w:szCs w:val="32"/>
        </w:rPr>
      </w:pPr>
      <w:r w:rsidRPr="00E97E85">
        <w:rPr>
          <w:rFonts w:ascii="楷体_GB2312" w:eastAsia="楷体_GB2312" w:hAnsi="楷体_GB2312" w:cs="楷体_GB2312"/>
          <w:b/>
          <w:color w:val="000000"/>
          <w:sz w:val="32"/>
          <w:szCs w:val="32"/>
        </w:rPr>
        <w:t xml:space="preserve">   </w:t>
      </w:r>
      <w:r w:rsidRPr="00E97E85">
        <w:rPr>
          <w:rFonts w:ascii="仿宋_GB2312" w:eastAsia="仿宋_GB2312"/>
          <w:bCs/>
          <w:color w:val="000000"/>
          <w:sz w:val="32"/>
          <w:szCs w:val="32"/>
        </w:rPr>
        <w:t xml:space="preserve"> </w:t>
      </w:r>
      <w:r w:rsidRPr="00E97E85">
        <w:rPr>
          <w:rFonts w:ascii="仿宋_GB2312" w:eastAsia="仿宋_GB2312" w:hint="eastAsia"/>
          <w:bCs/>
          <w:color w:val="000000"/>
          <w:sz w:val="32"/>
          <w:szCs w:val="32"/>
        </w:rPr>
        <w:t>按照</w:t>
      </w:r>
      <w:r w:rsidRPr="00E97E85">
        <w:rPr>
          <w:rFonts w:ascii="仿宋_GB2312" w:eastAsia="仿宋_GB2312" w:hint="eastAsia"/>
          <w:bCs/>
          <w:sz w:val="32"/>
          <w:szCs w:val="32"/>
        </w:rPr>
        <w:t>综合预算的原则，</w:t>
      </w:r>
      <w:r w:rsidR="00E374D0" w:rsidRPr="00E97E85">
        <w:rPr>
          <w:rFonts w:ascii="仿宋_GB2312" w:eastAsia="仿宋_GB2312" w:hint="eastAsia"/>
          <w:color w:val="000000"/>
          <w:sz w:val="32"/>
          <w:szCs w:val="32"/>
        </w:rPr>
        <w:t>温州市综合行政执法</w:t>
      </w:r>
      <w:r w:rsidRPr="00E97E85">
        <w:rPr>
          <w:rFonts w:ascii="仿宋_GB2312" w:eastAsia="仿宋_GB2312" w:hint="eastAsia"/>
          <w:color w:val="000000"/>
          <w:sz w:val="32"/>
          <w:szCs w:val="32"/>
        </w:rPr>
        <w:t>局所有收入和支出均纳入部门预算管理。收</w:t>
      </w:r>
      <w:r w:rsidR="00B22574">
        <w:rPr>
          <w:rFonts w:ascii="仿宋_GB2312" w:eastAsia="仿宋_GB2312" w:hint="eastAsia"/>
          <w:color w:val="000000"/>
          <w:sz w:val="32"/>
          <w:szCs w:val="32"/>
        </w:rPr>
        <w:t>入包括：一般公共预算拨款收入、政府性基金预算收入、单位结余</w:t>
      </w:r>
      <w:r w:rsidR="00B2451C" w:rsidRPr="00E97E85">
        <w:rPr>
          <w:rFonts w:ascii="仿宋_GB2312" w:eastAsia="仿宋_GB2312" w:hint="eastAsia"/>
          <w:color w:val="000000"/>
          <w:sz w:val="32"/>
          <w:szCs w:val="32"/>
        </w:rPr>
        <w:t>；支出包括：社会保障和就业支出、医疗卫生与计划生育支出、城乡社区支出、住房保障支出、其他支出</w:t>
      </w:r>
      <w:r w:rsidRPr="00E97E85">
        <w:rPr>
          <w:rFonts w:ascii="仿宋_GB2312" w:eastAsia="仿宋_GB2312" w:hint="eastAsia"/>
          <w:color w:val="000000"/>
          <w:sz w:val="32"/>
          <w:szCs w:val="32"/>
        </w:rPr>
        <w:t>。</w:t>
      </w:r>
      <w:r w:rsidR="00B2451C" w:rsidRPr="00E97E85">
        <w:rPr>
          <w:rFonts w:ascii="仿宋_GB2312" w:eastAsia="仿宋_GB2312" w:hint="eastAsia"/>
          <w:color w:val="000000"/>
          <w:sz w:val="32"/>
          <w:szCs w:val="32"/>
        </w:rPr>
        <w:t>温州市综合行政</w:t>
      </w:r>
      <w:r w:rsidR="00676251" w:rsidRPr="00E97E85">
        <w:rPr>
          <w:rFonts w:ascii="仿宋_GB2312" w:eastAsia="仿宋_GB2312" w:hint="eastAsia"/>
          <w:color w:val="000000"/>
          <w:sz w:val="32"/>
          <w:szCs w:val="32"/>
        </w:rPr>
        <w:t>执法</w:t>
      </w:r>
      <w:r w:rsidRPr="00E97E85">
        <w:rPr>
          <w:rFonts w:ascii="仿宋_GB2312" w:eastAsia="仿宋_GB2312" w:hint="eastAsia"/>
          <w:color w:val="000000"/>
          <w:sz w:val="32"/>
          <w:szCs w:val="32"/>
        </w:rPr>
        <w:t>局</w:t>
      </w:r>
      <w:r w:rsidRPr="00E97E85">
        <w:rPr>
          <w:rFonts w:ascii="仿宋_GB2312" w:eastAsia="仿宋_GB2312"/>
          <w:color w:val="000000"/>
          <w:sz w:val="32"/>
          <w:szCs w:val="32"/>
        </w:rPr>
        <w:t>2018</w:t>
      </w:r>
      <w:r w:rsidRPr="00E97E85">
        <w:rPr>
          <w:rFonts w:ascii="仿宋_GB2312" w:eastAsia="仿宋_GB2312" w:hint="eastAsia"/>
          <w:color w:val="000000"/>
          <w:sz w:val="32"/>
          <w:szCs w:val="32"/>
        </w:rPr>
        <w:t>年收支总预算</w:t>
      </w:r>
      <w:r w:rsidR="007042A1" w:rsidRPr="00E97E85">
        <w:rPr>
          <w:rFonts w:ascii="仿宋_GB2312" w:eastAsia="仿宋_GB2312" w:hint="eastAsia"/>
          <w:color w:val="000000"/>
          <w:sz w:val="32"/>
          <w:szCs w:val="32"/>
        </w:rPr>
        <w:t>78574.60</w:t>
      </w:r>
      <w:r w:rsidRPr="00E97E85">
        <w:rPr>
          <w:rFonts w:ascii="仿宋_GB2312" w:eastAsia="仿宋_GB2312" w:hint="eastAsia"/>
          <w:color w:val="000000"/>
          <w:sz w:val="32"/>
          <w:szCs w:val="32"/>
        </w:rPr>
        <w:t>万元。</w:t>
      </w:r>
    </w:p>
    <w:p w:rsidR="00063FF4" w:rsidRPr="00E97E85" w:rsidRDefault="00063FF4" w:rsidP="004B2C44">
      <w:pPr>
        <w:spacing w:line="640" w:lineRule="exact"/>
        <w:ind w:firstLine="642"/>
        <w:rPr>
          <w:rFonts w:ascii="楷体_GB2312" w:eastAsia="楷体_GB2312" w:hAnsi="楷体_GB2312" w:cs="楷体_GB2312"/>
          <w:b/>
          <w:color w:val="000000"/>
          <w:sz w:val="32"/>
          <w:szCs w:val="32"/>
        </w:rPr>
      </w:pPr>
      <w:r w:rsidRPr="00E97E85">
        <w:rPr>
          <w:rFonts w:ascii="楷体_GB2312" w:eastAsia="楷体_GB2312" w:hAnsi="楷体_GB2312" w:cs="楷体_GB2312" w:hint="eastAsia"/>
          <w:b/>
          <w:color w:val="000000"/>
          <w:sz w:val="32"/>
          <w:szCs w:val="32"/>
        </w:rPr>
        <w:t>（二）关于</w:t>
      </w:r>
      <w:r w:rsidR="00C26B36" w:rsidRPr="00E97E85">
        <w:rPr>
          <w:rFonts w:ascii="楷体_GB2312" w:eastAsia="楷体_GB2312" w:hAnsi="楷体_GB2312" w:cs="楷体_GB2312" w:hint="eastAsia"/>
          <w:b/>
          <w:color w:val="000000"/>
          <w:sz w:val="32"/>
          <w:szCs w:val="32"/>
        </w:rPr>
        <w:t>温州市综合行政</w:t>
      </w:r>
      <w:r w:rsidR="00676251" w:rsidRPr="00E97E85">
        <w:rPr>
          <w:rFonts w:ascii="楷体_GB2312" w:eastAsia="楷体_GB2312" w:hAnsi="楷体_GB2312" w:cs="楷体_GB2312" w:hint="eastAsia"/>
          <w:b/>
          <w:color w:val="000000"/>
          <w:sz w:val="32"/>
          <w:szCs w:val="32"/>
        </w:rPr>
        <w:t>执法</w:t>
      </w:r>
      <w:r w:rsidRPr="00E97E85">
        <w:rPr>
          <w:rFonts w:ascii="楷体_GB2312" w:eastAsia="楷体_GB2312" w:hAnsi="楷体_GB2312" w:cs="楷体_GB2312" w:hint="eastAsia"/>
          <w:b/>
          <w:color w:val="000000"/>
          <w:sz w:val="32"/>
          <w:szCs w:val="32"/>
        </w:rPr>
        <w:t>局</w:t>
      </w:r>
      <w:r w:rsidRPr="00E97E85">
        <w:rPr>
          <w:rFonts w:ascii="楷体_GB2312" w:eastAsia="楷体_GB2312" w:hAnsi="楷体_GB2312" w:cs="楷体_GB2312"/>
          <w:b/>
          <w:color w:val="000000"/>
          <w:sz w:val="32"/>
          <w:szCs w:val="32"/>
        </w:rPr>
        <w:t>2018</w:t>
      </w:r>
      <w:r w:rsidRPr="00E97E85">
        <w:rPr>
          <w:rFonts w:ascii="楷体_GB2312" w:eastAsia="楷体_GB2312" w:hAnsi="楷体_GB2312" w:cs="楷体_GB2312" w:hint="eastAsia"/>
          <w:b/>
          <w:color w:val="000000"/>
          <w:sz w:val="32"/>
          <w:szCs w:val="32"/>
        </w:rPr>
        <w:t>年收入预算情况说明。</w:t>
      </w:r>
    </w:p>
    <w:p w:rsidR="00063FF4" w:rsidRPr="00E97E85" w:rsidRDefault="00C26B36" w:rsidP="004B2C44">
      <w:pPr>
        <w:spacing w:line="640" w:lineRule="exact"/>
        <w:ind w:firstLine="642"/>
        <w:rPr>
          <w:rFonts w:ascii="仿宋_GB2312" w:eastAsia="仿宋_GB2312"/>
          <w:color w:val="000000"/>
          <w:sz w:val="32"/>
          <w:szCs w:val="32"/>
        </w:rPr>
      </w:pPr>
      <w:r w:rsidRPr="00E97E85">
        <w:rPr>
          <w:rFonts w:ascii="仿宋_GB2312" w:eastAsia="仿宋_GB2312" w:hint="eastAsia"/>
          <w:color w:val="000000"/>
          <w:sz w:val="32"/>
          <w:szCs w:val="32"/>
        </w:rPr>
        <w:t>温州市综合行政执法</w:t>
      </w:r>
      <w:r w:rsidR="00063FF4" w:rsidRPr="00E97E85">
        <w:rPr>
          <w:rFonts w:ascii="仿宋_GB2312" w:eastAsia="仿宋_GB2312" w:hint="eastAsia"/>
          <w:color w:val="000000"/>
          <w:sz w:val="32"/>
          <w:szCs w:val="32"/>
        </w:rPr>
        <w:t>局</w:t>
      </w:r>
      <w:r w:rsidR="00063FF4" w:rsidRPr="00E97E85">
        <w:rPr>
          <w:rFonts w:ascii="仿宋_GB2312" w:eastAsia="仿宋_GB2312"/>
          <w:color w:val="000000"/>
          <w:sz w:val="32"/>
          <w:szCs w:val="32"/>
        </w:rPr>
        <w:t>2018</w:t>
      </w:r>
      <w:r w:rsidR="00063FF4" w:rsidRPr="00E97E85">
        <w:rPr>
          <w:rFonts w:ascii="仿宋_GB2312" w:eastAsia="仿宋_GB2312" w:hint="eastAsia"/>
          <w:color w:val="000000"/>
          <w:sz w:val="32"/>
          <w:szCs w:val="32"/>
        </w:rPr>
        <w:t>年收入预算</w:t>
      </w:r>
      <w:r w:rsidR="007042A1" w:rsidRPr="00E97E85">
        <w:rPr>
          <w:rFonts w:ascii="仿宋_GB2312" w:eastAsia="仿宋_GB2312" w:hint="eastAsia"/>
          <w:color w:val="000000"/>
          <w:sz w:val="32"/>
          <w:szCs w:val="32"/>
        </w:rPr>
        <w:t>78574.60</w:t>
      </w:r>
      <w:r w:rsidR="00063FF4" w:rsidRPr="00E97E85">
        <w:rPr>
          <w:rFonts w:ascii="仿宋_GB2312" w:eastAsia="仿宋_GB2312" w:hint="eastAsia"/>
          <w:color w:val="000000"/>
          <w:sz w:val="32"/>
          <w:szCs w:val="32"/>
        </w:rPr>
        <w:t>万元，其中：一般公共预算拨款收入</w:t>
      </w:r>
      <w:r w:rsidR="007042A1" w:rsidRPr="00E97E85">
        <w:rPr>
          <w:rFonts w:ascii="仿宋_GB2312" w:eastAsia="仿宋_GB2312" w:hint="eastAsia"/>
          <w:color w:val="000000"/>
          <w:sz w:val="32"/>
          <w:szCs w:val="32"/>
        </w:rPr>
        <w:t>25444.25</w:t>
      </w:r>
      <w:r w:rsidRPr="00E97E85">
        <w:rPr>
          <w:rFonts w:ascii="仿宋_GB2312" w:eastAsia="仿宋_GB2312"/>
          <w:color w:val="000000"/>
          <w:sz w:val="32"/>
          <w:szCs w:val="32"/>
        </w:rPr>
        <w:t xml:space="preserve"> </w:t>
      </w:r>
      <w:r w:rsidR="00063FF4" w:rsidRPr="00E97E85">
        <w:rPr>
          <w:rFonts w:ascii="仿宋_GB2312" w:eastAsia="仿宋_GB2312" w:hint="eastAsia"/>
          <w:color w:val="000000"/>
          <w:sz w:val="32"/>
          <w:szCs w:val="32"/>
        </w:rPr>
        <w:t>万元，占</w:t>
      </w:r>
      <w:r w:rsidR="007042A1" w:rsidRPr="00E97E85">
        <w:rPr>
          <w:rFonts w:ascii="仿宋_GB2312" w:eastAsia="仿宋_GB2312" w:hint="eastAsia"/>
          <w:color w:val="000000"/>
          <w:sz w:val="32"/>
          <w:szCs w:val="32"/>
        </w:rPr>
        <w:t>32.4</w:t>
      </w:r>
      <w:r w:rsidRPr="00E97E85">
        <w:rPr>
          <w:rFonts w:ascii="仿宋_GB2312" w:eastAsia="仿宋_GB2312"/>
          <w:color w:val="000000"/>
          <w:sz w:val="32"/>
          <w:szCs w:val="32"/>
        </w:rPr>
        <w:t xml:space="preserve"> </w:t>
      </w:r>
      <w:r w:rsidR="00063FF4" w:rsidRPr="00E97E85">
        <w:rPr>
          <w:rFonts w:ascii="仿宋_GB2312" w:eastAsia="仿宋_GB2312"/>
          <w:color w:val="000000"/>
          <w:sz w:val="32"/>
          <w:szCs w:val="32"/>
        </w:rPr>
        <w:t>%</w:t>
      </w:r>
      <w:r w:rsidR="00063FF4" w:rsidRPr="00E97E85">
        <w:rPr>
          <w:rFonts w:ascii="仿宋_GB2312" w:eastAsia="仿宋_GB2312" w:hint="eastAsia"/>
          <w:color w:val="000000"/>
          <w:sz w:val="32"/>
          <w:szCs w:val="32"/>
        </w:rPr>
        <w:t>；政府性基金收入</w:t>
      </w:r>
      <w:r w:rsidR="007042A1" w:rsidRPr="00E97E85">
        <w:rPr>
          <w:rFonts w:ascii="仿宋_GB2312" w:eastAsia="仿宋_GB2312" w:hint="eastAsia"/>
          <w:color w:val="000000"/>
          <w:sz w:val="32"/>
          <w:szCs w:val="32"/>
        </w:rPr>
        <w:t>52277.49</w:t>
      </w:r>
      <w:r w:rsidR="00063FF4" w:rsidRPr="00E97E85">
        <w:rPr>
          <w:rFonts w:ascii="仿宋_GB2312" w:eastAsia="仿宋_GB2312" w:hint="eastAsia"/>
          <w:color w:val="000000"/>
          <w:sz w:val="32"/>
          <w:szCs w:val="32"/>
        </w:rPr>
        <w:t>万元，占</w:t>
      </w:r>
      <w:r w:rsidR="00063FF4" w:rsidRPr="00E97E85">
        <w:rPr>
          <w:rFonts w:ascii="仿宋_GB2312" w:eastAsia="仿宋_GB2312"/>
          <w:color w:val="000000"/>
          <w:sz w:val="32"/>
          <w:szCs w:val="32"/>
        </w:rPr>
        <w:t xml:space="preserve"> </w:t>
      </w:r>
      <w:r w:rsidR="007042A1" w:rsidRPr="00E97E85">
        <w:rPr>
          <w:rFonts w:ascii="仿宋_GB2312" w:eastAsia="仿宋_GB2312" w:hint="eastAsia"/>
          <w:color w:val="000000"/>
          <w:sz w:val="32"/>
          <w:szCs w:val="32"/>
        </w:rPr>
        <w:t>66.5</w:t>
      </w:r>
      <w:r w:rsidR="00063FF4" w:rsidRPr="00E97E85">
        <w:rPr>
          <w:rFonts w:ascii="仿宋_GB2312" w:eastAsia="仿宋_GB2312"/>
          <w:color w:val="000000"/>
          <w:sz w:val="32"/>
          <w:szCs w:val="32"/>
        </w:rPr>
        <w:t>%</w:t>
      </w:r>
      <w:r w:rsidR="00063FF4" w:rsidRPr="00E97E85">
        <w:rPr>
          <w:rFonts w:ascii="仿宋_GB2312" w:eastAsia="仿宋_GB2312" w:hint="eastAsia"/>
          <w:color w:val="000000"/>
          <w:sz w:val="32"/>
          <w:szCs w:val="32"/>
        </w:rPr>
        <w:t>；</w:t>
      </w:r>
      <w:r w:rsidR="00B22574">
        <w:rPr>
          <w:rFonts w:ascii="仿宋_GB2312" w:eastAsia="仿宋_GB2312" w:hint="eastAsia"/>
          <w:color w:val="000000"/>
          <w:sz w:val="32"/>
          <w:szCs w:val="32"/>
        </w:rPr>
        <w:t>单位结余</w:t>
      </w:r>
      <w:r w:rsidR="007042A1" w:rsidRPr="00E97E85">
        <w:rPr>
          <w:rFonts w:ascii="仿宋_GB2312" w:eastAsia="仿宋_GB2312" w:hint="eastAsia"/>
          <w:color w:val="000000"/>
          <w:sz w:val="32"/>
          <w:szCs w:val="32"/>
        </w:rPr>
        <w:t>852.86</w:t>
      </w:r>
      <w:r w:rsidR="00063FF4" w:rsidRPr="00E97E85">
        <w:rPr>
          <w:rFonts w:ascii="仿宋_GB2312" w:eastAsia="仿宋_GB2312" w:hint="eastAsia"/>
          <w:color w:val="000000"/>
          <w:sz w:val="32"/>
          <w:szCs w:val="32"/>
        </w:rPr>
        <w:t>万元，占</w:t>
      </w:r>
      <w:r w:rsidR="007042A1" w:rsidRPr="00E97E85">
        <w:rPr>
          <w:rFonts w:ascii="仿宋_GB2312" w:eastAsia="仿宋_GB2312" w:hint="eastAsia"/>
          <w:color w:val="000000"/>
          <w:sz w:val="32"/>
          <w:szCs w:val="32"/>
        </w:rPr>
        <w:t>1.1</w:t>
      </w:r>
      <w:r w:rsidR="00063FF4" w:rsidRPr="00E97E85">
        <w:rPr>
          <w:rFonts w:ascii="仿宋_GB2312" w:eastAsia="仿宋_GB2312"/>
          <w:color w:val="000000"/>
          <w:sz w:val="32"/>
          <w:szCs w:val="32"/>
        </w:rPr>
        <w:t>%</w:t>
      </w:r>
      <w:r w:rsidR="00063FF4" w:rsidRPr="00E97E85">
        <w:rPr>
          <w:rFonts w:ascii="仿宋_GB2312" w:eastAsia="仿宋_GB2312" w:hint="eastAsia"/>
          <w:color w:val="000000"/>
          <w:sz w:val="32"/>
          <w:szCs w:val="32"/>
        </w:rPr>
        <w:t>。</w:t>
      </w:r>
      <w:r w:rsidR="00063FF4" w:rsidRPr="00E97E85">
        <w:rPr>
          <w:rFonts w:ascii="仿宋_GB2312" w:eastAsia="仿宋_GB2312"/>
          <w:color w:val="000000"/>
          <w:sz w:val="32"/>
          <w:szCs w:val="32"/>
        </w:rPr>
        <w:br/>
      </w:r>
      <w:r w:rsidR="00063FF4" w:rsidRPr="00E97E85">
        <w:rPr>
          <w:rFonts w:ascii="楷体_GB2312" w:eastAsia="楷体_GB2312" w:hAnsi="楷体_GB2312" w:cs="楷体_GB2312" w:hint="eastAsia"/>
          <w:b/>
          <w:color w:val="000000"/>
          <w:sz w:val="32"/>
          <w:szCs w:val="32"/>
        </w:rPr>
        <w:t xml:space="preserve">　　（三）关于</w:t>
      </w:r>
      <w:r w:rsidR="00494326" w:rsidRPr="00E97E85">
        <w:rPr>
          <w:rFonts w:ascii="楷体_GB2312" w:eastAsia="楷体_GB2312" w:hAnsi="楷体_GB2312" w:cs="楷体_GB2312" w:hint="eastAsia"/>
          <w:b/>
          <w:color w:val="000000"/>
          <w:sz w:val="32"/>
          <w:szCs w:val="32"/>
        </w:rPr>
        <w:t>温州市综合行政</w:t>
      </w:r>
      <w:r w:rsidR="00676251" w:rsidRPr="00E97E85">
        <w:rPr>
          <w:rFonts w:ascii="楷体_GB2312" w:eastAsia="楷体_GB2312" w:hAnsi="楷体_GB2312" w:cs="楷体_GB2312" w:hint="eastAsia"/>
          <w:b/>
          <w:color w:val="000000"/>
          <w:sz w:val="32"/>
          <w:szCs w:val="32"/>
        </w:rPr>
        <w:t>执法</w:t>
      </w:r>
      <w:r w:rsidR="00063FF4" w:rsidRPr="00E97E85">
        <w:rPr>
          <w:rFonts w:ascii="楷体_GB2312" w:eastAsia="楷体_GB2312" w:hAnsi="楷体_GB2312" w:cs="楷体_GB2312" w:hint="eastAsia"/>
          <w:b/>
          <w:color w:val="000000"/>
          <w:sz w:val="32"/>
          <w:szCs w:val="32"/>
        </w:rPr>
        <w:t>局</w:t>
      </w:r>
      <w:r w:rsidR="00063FF4" w:rsidRPr="00E97E85">
        <w:rPr>
          <w:rFonts w:ascii="楷体_GB2312" w:eastAsia="楷体_GB2312" w:hAnsi="楷体_GB2312" w:cs="楷体_GB2312"/>
          <w:b/>
          <w:color w:val="000000"/>
          <w:sz w:val="32"/>
          <w:szCs w:val="32"/>
        </w:rPr>
        <w:t>2018</w:t>
      </w:r>
      <w:r w:rsidR="00063FF4" w:rsidRPr="00E97E85">
        <w:rPr>
          <w:rFonts w:ascii="楷体_GB2312" w:eastAsia="楷体_GB2312" w:hAnsi="楷体_GB2312" w:cs="楷体_GB2312" w:hint="eastAsia"/>
          <w:b/>
          <w:color w:val="000000"/>
          <w:sz w:val="32"/>
          <w:szCs w:val="32"/>
        </w:rPr>
        <w:t>年支出预算情况说</w:t>
      </w:r>
      <w:r w:rsidR="00063FF4" w:rsidRPr="00E97E85">
        <w:rPr>
          <w:rFonts w:ascii="楷体_GB2312" w:eastAsia="楷体_GB2312" w:hAnsi="楷体_GB2312" w:cs="楷体_GB2312" w:hint="eastAsia"/>
          <w:b/>
          <w:color w:val="000000"/>
          <w:sz w:val="32"/>
          <w:szCs w:val="32"/>
        </w:rPr>
        <w:lastRenderedPageBreak/>
        <w:t>明。</w:t>
      </w:r>
      <w:r w:rsidR="00063FF4" w:rsidRPr="00E97E85">
        <w:rPr>
          <w:rFonts w:ascii="仿宋_GB2312" w:eastAsia="仿宋_GB2312"/>
          <w:color w:val="000000"/>
          <w:sz w:val="32"/>
          <w:szCs w:val="32"/>
        </w:rPr>
        <w:br/>
      </w:r>
      <w:r w:rsidR="00063FF4" w:rsidRPr="00E97E85">
        <w:rPr>
          <w:rFonts w:ascii="仿宋_GB2312" w:eastAsia="仿宋_GB2312" w:hint="eastAsia"/>
          <w:color w:val="000000"/>
          <w:sz w:val="32"/>
          <w:szCs w:val="32"/>
        </w:rPr>
        <w:t xml:space="preserve">　　</w:t>
      </w:r>
      <w:r w:rsidR="00494326" w:rsidRPr="00E97E85">
        <w:rPr>
          <w:rFonts w:ascii="仿宋_GB2312" w:eastAsia="仿宋_GB2312" w:hint="eastAsia"/>
          <w:color w:val="000000"/>
          <w:sz w:val="32"/>
          <w:szCs w:val="32"/>
        </w:rPr>
        <w:t>温州市综合行政执法</w:t>
      </w:r>
      <w:r w:rsidR="00063FF4" w:rsidRPr="00E97E85">
        <w:rPr>
          <w:rFonts w:ascii="仿宋_GB2312" w:eastAsia="仿宋_GB2312" w:hint="eastAsia"/>
          <w:color w:val="000000"/>
          <w:sz w:val="32"/>
          <w:szCs w:val="32"/>
        </w:rPr>
        <w:t>局</w:t>
      </w:r>
      <w:r w:rsidR="00063FF4" w:rsidRPr="00E97E85">
        <w:rPr>
          <w:rFonts w:ascii="仿宋_GB2312" w:eastAsia="仿宋_GB2312"/>
          <w:color w:val="000000"/>
          <w:sz w:val="32"/>
          <w:szCs w:val="32"/>
        </w:rPr>
        <w:t>2018</w:t>
      </w:r>
      <w:r w:rsidR="00063FF4" w:rsidRPr="00E97E85">
        <w:rPr>
          <w:rFonts w:ascii="仿宋_GB2312" w:eastAsia="仿宋_GB2312" w:hint="eastAsia"/>
          <w:color w:val="000000"/>
          <w:sz w:val="32"/>
          <w:szCs w:val="32"/>
        </w:rPr>
        <w:t>年支出预算</w:t>
      </w:r>
      <w:r w:rsidR="007042A1" w:rsidRPr="00E97E85">
        <w:rPr>
          <w:rFonts w:ascii="仿宋_GB2312" w:eastAsia="仿宋_GB2312" w:hint="eastAsia"/>
          <w:color w:val="000000"/>
          <w:sz w:val="32"/>
          <w:szCs w:val="32"/>
        </w:rPr>
        <w:t>78574.60</w:t>
      </w:r>
      <w:r w:rsidR="00063FF4" w:rsidRPr="00E97E85">
        <w:rPr>
          <w:rFonts w:ascii="仿宋_GB2312" w:eastAsia="仿宋_GB2312" w:hint="eastAsia"/>
          <w:color w:val="000000"/>
          <w:sz w:val="32"/>
          <w:szCs w:val="32"/>
        </w:rPr>
        <w:t>万元。</w:t>
      </w:r>
    </w:p>
    <w:p w:rsidR="00063FF4" w:rsidRPr="00E97E85" w:rsidRDefault="00063FF4" w:rsidP="004B2C44">
      <w:pPr>
        <w:spacing w:line="640" w:lineRule="exact"/>
        <w:ind w:firstLine="630"/>
        <w:rPr>
          <w:rFonts w:ascii="仿宋_GB2312" w:eastAsia="仿宋_GB2312"/>
          <w:color w:val="000000"/>
          <w:sz w:val="32"/>
          <w:szCs w:val="32"/>
        </w:rPr>
      </w:pPr>
      <w:r w:rsidRPr="00E97E85">
        <w:rPr>
          <w:rFonts w:ascii="仿宋_GB2312" w:eastAsia="仿宋_GB2312"/>
          <w:color w:val="000000"/>
          <w:sz w:val="32"/>
          <w:szCs w:val="32"/>
        </w:rPr>
        <w:t>1.</w:t>
      </w:r>
      <w:r w:rsidRPr="00E97E85">
        <w:rPr>
          <w:rFonts w:ascii="仿宋_GB2312" w:eastAsia="仿宋_GB2312" w:hint="eastAsia"/>
          <w:color w:val="000000"/>
          <w:sz w:val="32"/>
          <w:szCs w:val="32"/>
        </w:rPr>
        <w:t>按支出功能分类，包括</w:t>
      </w:r>
      <w:r w:rsidR="00494326" w:rsidRPr="00E97E85">
        <w:rPr>
          <w:rFonts w:ascii="仿宋_GB2312" w:eastAsia="仿宋_GB2312" w:hint="eastAsia"/>
          <w:color w:val="000000"/>
          <w:sz w:val="32"/>
          <w:szCs w:val="32"/>
        </w:rPr>
        <w:t>社会保障和就业支出</w:t>
      </w:r>
      <w:r w:rsidR="007042A1" w:rsidRPr="00E97E85">
        <w:rPr>
          <w:rFonts w:ascii="仿宋_GB2312" w:eastAsia="仿宋_GB2312" w:hint="eastAsia"/>
          <w:color w:val="000000"/>
          <w:sz w:val="32"/>
          <w:szCs w:val="32"/>
        </w:rPr>
        <w:t>1783.59</w:t>
      </w:r>
      <w:r w:rsidR="00494326" w:rsidRPr="00E97E85">
        <w:rPr>
          <w:rFonts w:ascii="仿宋_GB2312" w:eastAsia="仿宋_GB2312" w:hint="eastAsia"/>
          <w:color w:val="000000"/>
          <w:sz w:val="32"/>
          <w:szCs w:val="32"/>
        </w:rPr>
        <w:t>万元、医疗卫生与计划生育支出</w:t>
      </w:r>
      <w:r w:rsidR="007042A1" w:rsidRPr="00E97E85">
        <w:rPr>
          <w:rFonts w:ascii="仿宋_GB2312" w:eastAsia="仿宋_GB2312" w:hint="eastAsia"/>
          <w:color w:val="000000"/>
          <w:sz w:val="32"/>
          <w:szCs w:val="32"/>
        </w:rPr>
        <w:t>999.67</w:t>
      </w:r>
      <w:r w:rsidR="00494326" w:rsidRPr="00E97E85">
        <w:rPr>
          <w:rFonts w:ascii="仿宋_GB2312" w:eastAsia="仿宋_GB2312" w:hint="eastAsia"/>
          <w:color w:val="000000"/>
          <w:sz w:val="32"/>
          <w:szCs w:val="32"/>
        </w:rPr>
        <w:t>万元、城乡社区支出</w:t>
      </w:r>
      <w:r w:rsidR="007042A1" w:rsidRPr="00E97E85">
        <w:rPr>
          <w:rFonts w:ascii="仿宋_GB2312" w:eastAsia="仿宋_GB2312" w:hint="eastAsia"/>
          <w:color w:val="000000"/>
          <w:sz w:val="32"/>
          <w:szCs w:val="32"/>
        </w:rPr>
        <w:t>70862.84</w:t>
      </w:r>
      <w:r w:rsidR="00494326" w:rsidRPr="00E97E85">
        <w:rPr>
          <w:rFonts w:ascii="仿宋_GB2312" w:eastAsia="仿宋_GB2312" w:hint="eastAsia"/>
          <w:color w:val="000000"/>
          <w:sz w:val="32"/>
          <w:szCs w:val="32"/>
        </w:rPr>
        <w:t>万元、住房保障支出</w:t>
      </w:r>
      <w:r w:rsidR="007042A1" w:rsidRPr="00E97E85">
        <w:rPr>
          <w:rFonts w:ascii="仿宋_GB2312" w:eastAsia="仿宋_GB2312" w:hint="eastAsia"/>
          <w:color w:val="000000"/>
          <w:sz w:val="32"/>
          <w:szCs w:val="32"/>
        </w:rPr>
        <w:t>978.17</w:t>
      </w:r>
      <w:r w:rsidR="00494326" w:rsidRPr="00E97E85">
        <w:rPr>
          <w:rFonts w:ascii="仿宋_GB2312" w:eastAsia="仿宋_GB2312" w:hint="eastAsia"/>
          <w:color w:val="000000"/>
          <w:sz w:val="32"/>
          <w:szCs w:val="32"/>
        </w:rPr>
        <w:t>万元、其他支出</w:t>
      </w:r>
      <w:r w:rsidR="007042A1" w:rsidRPr="00E97E85">
        <w:rPr>
          <w:rFonts w:ascii="仿宋_GB2312" w:eastAsia="仿宋_GB2312" w:hint="eastAsia"/>
          <w:color w:val="000000"/>
          <w:sz w:val="32"/>
          <w:szCs w:val="32"/>
        </w:rPr>
        <w:t>3950.33</w:t>
      </w:r>
      <w:r w:rsidR="00494326" w:rsidRPr="00E97E85">
        <w:rPr>
          <w:rFonts w:ascii="仿宋_GB2312" w:eastAsia="仿宋_GB2312" w:hint="eastAsia"/>
          <w:color w:val="000000"/>
          <w:sz w:val="32"/>
          <w:szCs w:val="32"/>
        </w:rPr>
        <w:t>万元。</w:t>
      </w:r>
    </w:p>
    <w:p w:rsidR="00063FF4" w:rsidRPr="00E97E85" w:rsidRDefault="00063FF4" w:rsidP="004B2C44">
      <w:pPr>
        <w:spacing w:line="640" w:lineRule="exact"/>
        <w:ind w:firstLine="630"/>
        <w:rPr>
          <w:rFonts w:ascii="仿宋_GB2312" w:eastAsia="仿宋_GB2312"/>
          <w:color w:val="000000"/>
          <w:sz w:val="32"/>
          <w:szCs w:val="32"/>
        </w:rPr>
      </w:pPr>
      <w:r w:rsidRPr="00E97E85">
        <w:rPr>
          <w:rFonts w:ascii="仿宋_GB2312" w:eastAsia="仿宋_GB2312"/>
          <w:color w:val="000000"/>
          <w:sz w:val="32"/>
          <w:szCs w:val="32"/>
        </w:rPr>
        <w:t>2.</w:t>
      </w:r>
      <w:r w:rsidRPr="00E97E85">
        <w:rPr>
          <w:rFonts w:ascii="仿宋_GB2312" w:eastAsia="仿宋_GB2312" w:hint="eastAsia"/>
          <w:color w:val="000000"/>
          <w:sz w:val="32"/>
          <w:szCs w:val="32"/>
        </w:rPr>
        <w:t>按支出用途分类，包括人员支出</w:t>
      </w:r>
      <w:r w:rsidR="007042A1" w:rsidRPr="00E97E85">
        <w:rPr>
          <w:rFonts w:ascii="仿宋_GB2312" w:eastAsia="仿宋_GB2312" w:hint="eastAsia"/>
          <w:color w:val="000000"/>
          <w:sz w:val="32"/>
          <w:szCs w:val="32"/>
        </w:rPr>
        <w:t>13097.04</w:t>
      </w:r>
      <w:r w:rsidRPr="00E97E85">
        <w:rPr>
          <w:rFonts w:ascii="仿宋_GB2312" w:eastAsia="仿宋_GB2312" w:hint="eastAsia"/>
          <w:color w:val="000000"/>
          <w:sz w:val="32"/>
          <w:szCs w:val="32"/>
        </w:rPr>
        <w:t>万元，</w:t>
      </w:r>
      <w:r w:rsidR="007A6C23">
        <w:rPr>
          <w:rFonts w:ascii="仿宋_GB2312" w:eastAsia="仿宋_GB2312" w:hint="eastAsia"/>
          <w:color w:val="000000"/>
          <w:sz w:val="32"/>
          <w:szCs w:val="32"/>
        </w:rPr>
        <w:t>日常公用</w:t>
      </w:r>
      <w:r w:rsidR="00D905A0">
        <w:rPr>
          <w:rFonts w:ascii="仿宋_GB2312" w:eastAsia="仿宋_GB2312" w:hint="eastAsia"/>
          <w:color w:val="000000"/>
          <w:sz w:val="32"/>
          <w:szCs w:val="32"/>
        </w:rPr>
        <w:t>经费</w:t>
      </w:r>
      <w:r w:rsidRPr="00E97E85">
        <w:rPr>
          <w:rFonts w:ascii="仿宋_GB2312" w:eastAsia="仿宋_GB2312" w:hint="eastAsia"/>
          <w:color w:val="000000"/>
          <w:sz w:val="32"/>
          <w:szCs w:val="32"/>
        </w:rPr>
        <w:t>支出</w:t>
      </w:r>
      <w:r w:rsidR="007042A1" w:rsidRPr="00E97E85">
        <w:rPr>
          <w:rFonts w:ascii="仿宋_GB2312" w:eastAsia="仿宋_GB2312" w:hint="eastAsia"/>
          <w:color w:val="000000"/>
          <w:sz w:val="32"/>
          <w:szCs w:val="32"/>
        </w:rPr>
        <w:t>1858.98</w:t>
      </w:r>
      <w:r w:rsidRPr="00E97E85">
        <w:rPr>
          <w:rFonts w:ascii="仿宋_GB2312" w:eastAsia="仿宋_GB2312" w:hint="eastAsia"/>
          <w:color w:val="000000"/>
          <w:sz w:val="32"/>
          <w:szCs w:val="32"/>
        </w:rPr>
        <w:t>万元，项目支出</w:t>
      </w:r>
      <w:r w:rsidR="007042A1" w:rsidRPr="00E97E85">
        <w:rPr>
          <w:rFonts w:ascii="仿宋_GB2312" w:eastAsia="仿宋_GB2312" w:hint="eastAsia"/>
          <w:color w:val="000000"/>
          <w:sz w:val="32"/>
          <w:szCs w:val="32"/>
        </w:rPr>
        <w:t>63618.58</w:t>
      </w:r>
      <w:r w:rsidRPr="00E97E85">
        <w:rPr>
          <w:rFonts w:ascii="仿宋_GB2312" w:eastAsia="仿宋_GB2312" w:hint="eastAsia"/>
          <w:color w:val="000000"/>
          <w:sz w:val="32"/>
          <w:szCs w:val="32"/>
        </w:rPr>
        <w:t>万元。</w:t>
      </w:r>
    </w:p>
    <w:p w:rsidR="00063FF4" w:rsidRPr="00E97E85" w:rsidRDefault="00063FF4" w:rsidP="00A25617">
      <w:pPr>
        <w:spacing w:line="640" w:lineRule="exact"/>
        <w:ind w:firstLineChars="196" w:firstLine="628"/>
        <w:rPr>
          <w:rFonts w:ascii="楷体_GB2312" w:eastAsia="楷体_GB2312" w:hAnsi="楷体_GB2312" w:cs="楷体_GB2312"/>
          <w:b/>
          <w:color w:val="000000"/>
          <w:sz w:val="32"/>
          <w:szCs w:val="32"/>
        </w:rPr>
      </w:pPr>
      <w:r w:rsidRPr="00E97E85">
        <w:rPr>
          <w:rFonts w:ascii="楷体_GB2312" w:eastAsia="楷体_GB2312" w:hAnsi="楷体_GB2312" w:cs="楷体_GB2312" w:hint="eastAsia"/>
          <w:b/>
          <w:color w:val="000000"/>
          <w:sz w:val="32"/>
          <w:szCs w:val="32"/>
        </w:rPr>
        <w:t>（四）关于</w:t>
      </w:r>
      <w:r w:rsidR="00B636F9" w:rsidRPr="00E97E85">
        <w:rPr>
          <w:rFonts w:ascii="楷体_GB2312" w:eastAsia="楷体_GB2312" w:hAnsi="楷体_GB2312" w:cs="楷体_GB2312" w:hint="eastAsia"/>
          <w:b/>
          <w:color w:val="000000"/>
          <w:sz w:val="32"/>
          <w:szCs w:val="32"/>
        </w:rPr>
        <w:t>温州市综合行政</w:t>
      </w:r>
      <w:r w:rsidR="00F25EEA">
        <w:rPr>
          <w:rFonts w:ascii="楷体_GB2312" w:eastAsia="楷体_GB2312" w:hAnsi="楷体_GB2312" w:cs="楷体_GB2312" w:hint="eastAsia"/>
          <w:b/>
          <w:color w:val="000000"/>
          <w:sz w:val="32"/>
          <w:szCs w:val="32"/>
        </w:rPr>
        <w:t>执法</w:t>
      </w:r>
      <w:r w:rsidRPr="00E97E85">
        <w:rPr>
          <w:rFonts w:ascii="楷体_GB2312" w:eastAsia="楷体_GB2312" w:hAnsi="楷体_GB2312" w:cs="楷体_GB2312" w:hint="eastAsia"/>
          <w:b/>
          <w:color w:val="000000"/>
          <w:sz w:val="32"/>
          <w:szCs w:val="32"/>
        </w:rPr>
        <w:t>局</w:t>
      </w:r>
      <w:r w:rsidRPr="00E97E85">
        <w:rPr>
          <w:rFonts w:ascii="楷体_GB2312" w:eastAsia="楷体_GB2312" w:hAnsi="楷体_GB2312" w:cs="楷体_GB2312"/>
          <w:b/>
          <w:color w:val="000000"/>
          <w:sz w:val="32"/>
          <w:szCs w:val="32"/>
        </w:rPr>
        <w:t>2018</w:t>
      </w:r>
      <w:r w:rsidRPr="00E97E85">
        <w:rPr>
          <w:rFonts w:ascii="楷体_GB2312" w:eastAsia="楷体_GB2312" w:hAnsi="楷体_GB2312" w:cs="楷体_GB2312" w:hint="eastAsia"/>
          <w:b/>
          <w:color w:val="000000"/>
          <w:sz w:val="32"/>
          <w:szCs w:val="32"/>
        </w:rPr>
        <w:t>年财政拨款收支预算情况的总体说明。</w:t>
      </w:r>
    </w:p>
    <w:p w:rsidR="00063FF4" w:rsidRPr="00E97E85" w:rsidRDefault="00B636F9" w:rsidP="004B2C44">
      <w:pPr>
        <w:spacing w:line="640" w:lineRule="exact"/>
        <w:ind w:firstLine="640"/>
        <w:rPr>
          <w:rFonts w:ascii="仿宋_GB2312" w:eastAsia="仿宋_GB2312"/>
          <w:color w:val="000000"/>
          <w:sz w:val="32"/>
          <w:szCs w:val="32"/>
        </w:rPr>
      </w:pPr>
      <w:r w:rsidRPr="00E97E85">
        <w:rPr>
          <w:rFonts w:ascii="仿宋_GB2312" w:eastAsia="仿宋_GB2312" w:hint="eastAsia"/>
          <w:color w:val="000000"/>
          <w:sz w:val="32"/>
          <w:szCs w:val="32"/>
        </w:rPr>
        <w:t>温州市综合行政执法</w:t>
      </w:r>
      <w:r w:rsidR="00063FF4" w:rsidRPr="00E97E85">
        <w:rPr>
          <w:rFonts w:ascii="仿宋_GB2312" w:eastAsia="仿宋_GB2312" w:hint="eastAsia"/>
          <w:color w:val="000000"/>
          <w:sz w:val="32"/>
          <w:szCs w:val="32"/>
        </w:rPr>
        <w:t>局</w:t>
      </w:r>
      <w:r w:rsidR="00063FF4" w:rsidRPr="00E97E85">
        <w:rPr>
          <w:rFonts w:ascii="仿宋_GB2312" w:eastAsia="仿宋_GB2312"/>
          <w:color w:val="000000"/>
          <w:sz w:val="32"/>
          <w:szCs w:val="32"/>
        </w:rPr>
        <w:t>2018</w:t>
      </w:r>
      <w:r w:rsidR="00063FF4" w:rsidRPr="00E97E85">
        <w:rPr>
          <w:rFonts w:ascii="仿宋_GB2312" w:eastAsia="仿宋_GB2312" w:hint="eastAsia"/>
          <w:color w:val="000000"/>
          <w:sz w:val="32"/>
          <w:szCs w:val="32"/>
        </w:rPr>
        <w:t>年财政拨款收支总预算</w:t>
      </w:r>
      <w:r w:rsidR="007042A1" w:rsidRPr="00E97E85">
        <w:rPr>
          <w:rFonts w:ascii="仿宋_GB2312" w:eastAsia="仿宋_GB2312" w:hint="eastAsia"/>
          <w:color w:val="000000"/>
          <w:sz w:val="32"/>
          <w:szCs w:val="32"/>
        </w:rPr>
        <w:t>77721.74</w:t>
      </w:r>
      <w:r w:rsidRPr="00E97E85">
        <w:rPr>
          <w:rFonts w:ascii="仿宋_GB2312" w:eastAsia="仿宋_GB2312"/>
          <w:color w:val="000000"/>
          <w:sz w:val="32"/>
          <w:szCs w:val="32"/>
        </w:rPr>
        <w:t xml:space="preserve"> </w:t>
      </w:r>
      <w:r w:rsidR="00063FF4" w:rsidRPr="00E97E85">
        <w:rPr>
          <w:rFonts w:ascii="仿宋_GB2312" w:eastAsia="仿宋_GB2312" w:hint="eastAsia"/>
          <w:color w:val="000000"/>
          <w:sz w:val="32"/>
          <w:szCs w:val="32"/>
        </w:rPr>
        <w:t>万元。包括：一般公共预算拨款收入</w:t>
      </w:r>
      <w:r w:rsidR="007042A1" w:rsidRPr="00E97E85">
        <w:rPr>
          <w:rFonts w:ascii="仿宋_GB2312" w:eastAsia="仿宋_GB2312" w:hint="eastAsia"/>
          <w:color w:val="000000"/>
          <w:sz w:val="32"/>
          <w:szCs w:val="32"/>
        </w:rPr>
        <w:t>25444.25</w:t>
      </w:r>
      <w:r w:rsidR="00063FF4" w:rsidRPr="00E97E85">
        <w:rPr>
          <w:rFonts w:ascii="仿宋_GB2312" w:eastAsia="仿宋_GB2312" w:hint="eastAsia"/>
          <w:color w:val="000000"/>
          <w:sz w:val="32"/>
          <w:szCs w:val="32"/>
        </w:rPr>
        <w:t>万元、政府性基金</w:t>
      </w:r>
      <w:r w:rsidR="00F25EEA">
        <w:rPr>
          <w:rFonts w:ascii="仿宋_GB2312" w:eastAsia="仿宋_GB2312" w:hint="eastAsia"/>
          <w:color w:val="000000"/>
          <w:sz w:val="32"/>
          <w:szCs w:val="32"/>
        </w:rPr>
        <w:t>预算</w:t>
      </w:r>
      <w:r w:rsidR="00063FF4" w:rsidRPr="00E97E85">
        <w:rPr>
          <w:rFonts w:ascii="仿宋_GB2312" w:eastAsia="仿宋_GB2312" w:hint="eastAsia"/>
          <w:color w:val="000000"/>
          <w:sz w:val="32"/>
          <w:szCs w:val="32"/>
        </w:rPr>
        <w:t>收入</w:t>
      </w:r>
      <w:r w:rsidR="007042A1" w:rsidRPr="00E97E85">
        <w:rPr>
          <w:rFonts w:ascii="仿宋_GB2312" w:eastAsia="仿宋_GB2312" w:hint="eastAsia"/>
          <w:color w:val="000000"/>
          <w:sz w:val="32"/>
          <w:szCs w:val="32"/>
        </w:rPr>
        <w:t>52277.49</w:t>
      </w:r>
      <w:r w:rsidR="00063FF4" w:rsidRPr="00E97E85">
        <w:rPr>
          <w:rFonts w:ascii="仿宋_GB2312" w:eastAsia="仿宋_GB2312" w:hint="eastAsia"/>
          <w:color w:val="000000"/>
          <w:sz w:val="32"/>
          <w:szCs w:val="32"/>
        </w:rPr>
        <w:t>万元；支出包括：</w:t>
      </w:r>
      <w:r w:rsidR="00B24048" w:rsidRPr="00E97E85">
        <w:rPr>
          <w:rFonts w:ascii="仿宋_GB2312" w:eastAsia="仿宋_GB2312" w:hint="eastAsia"/>
          <w:color w:val="000000"/>
          <w:sz w:val="32"/>
          <w:szCs w:val="32"/>
        </w:rPr>
        <w:t>社会保障和就业支出</w:t>
      </w:r>
      <w:r w:rsidR="007042A1" w:rsidRPr="00E97E85">
        <w:rPr>
          <w:rFonts w:ascii="仿宋_GB2312" w:eastAsia="仿宋_GB2312" w:hint="eastAsia"/>
          <w:color w:val="000000"/>
          <w:sz w:val="32"/>
          <w:szCs w:val="32"/>
        </w:rPr>
        <w:t>1783.59</w:t>
      </w:r>
      <w:r w:rsidR="00B24048" w:rsidRPr="00E97E85">
        <w:rPr>
          <w:rFonts w:ascii="仿宋_GB2312" w:eastAsia="仿宋_GB2312" w:hint="eastAsia"/>
          <w:color w:val="000000"/>
          <w:sz w:val="32"/>
          <w:szCs w:val="32"/>
        </w:rPr>
        <w:t>万元、医疗卫生与计划生育支出</w:t>
      </w:r>
      <w:r w:rsidR="007042A1" w:rsidRPr="00E97E85">
        <w:rPr>
          <w:rFonts w:ascii="仿宋_GB2312" w:eastAsia="仿宋_GB2312" w:hint="eastAsia"/>
          <w:color w:val="000000"/>
          <w:sz w:val="32"/>
          <w:szCs w:val="32"/>
        </w:rPr>
        <w:t>999.67</w:t>
      </w:r>
      <w:r w:rsidR="00B24048" w:rsidRPr="00E97E85">
        <w:rPr>
          <w:rFonts w:ascii="仿宋_GB2312" w:eastAsia="仿宋_GB2312" w:hint="eastAsia"/>
          <w:color w:val="000000"/>
          <w:sz w:val="32"/>
          <w:szCs w:val="32"/>
        </w:rPr>
        <w:t>万元、城乡社区支出</w:t>
      </w:r>
      <w:r w:rsidR="007042A1" w:rsidRPr="00E97E85">
        <w:rPr>
          <w:rFonts w:ascii="仿宋_GB2312" w:eastAsia="仿宋_GB2312" w:hint="eastAsia"/>
          <w:color w:val="000000"/>
          <w:sz w:val="32"/>
          <w:szCs w:val="32"/>
        </w:rPr>
        <w:t>70039.82</w:t>
      </w:r>
      <w:r w:rsidR="00B24048" w:rsidRPr="00E97E85">
        <w:rPr>
          <w:rFonts w:ascii="仿宋_GB2312" w:eastAsia="仿宋_GB2312" w:hint="eastAsia"/>
          <w:color w:val="000000"/>
          <w:sz w:val="32"/>
          <w:szCs w:val="32"/>
        </w:rPr>
        <w:t>万元、住房保障支出</w:t>
      </w:r>
      <w:r w:rsidR="007042A1" w:rsidRPr="00E97E85">
        <w:rPr>
          <w:rFonts w:ascii="仿宋_GB2312" w:eastAsia="仿宋_GB2312" w:hint="eastAsia"/>
          <w:color w:val="000000"/>
          <w:sz w:val="32"/>
          <w:szCs w:val="32"/>
        </w:rPr>
        <w:t>978.17</w:t>
      </w:r>
      <w:r w:rsidR="00B24048" w:rsidRPr="00E97E85">
        <w:rPr>
          <w:rFonts w:ascii="仿宋_GB2312" w:eastAsia="仿宋_GB2312" w:hint="eastAsia"/>
          <w:color w:val="000000"/>
          <w:sz w:val="32"/>
          <w:szCs w:val="32"/>
        </w:rPr>
        <w:t>万元、其他支出</w:t>
      </w:r>
      <w:r w:rsidR="007042A1" w:rsidRPr="00E97E85">
        <w:rPr>
          <w:rFonts w:ascii="仿宋_GB2312" w:eastAsia="仿宋_GB2312" w:hint="eastAsia"/>
          <w:color w:val="000000"/>
          <w:sz w:val="32"/>
          <w:szCs w:val="32"/>
        </w:rPr>
        <w:t>3920.49</w:t>
      </w:r>
      <w:r w:rsidR="00B24048" w:rsidRPr="00E97E85">
        <w:rPr>
          <w:rFonts w:ascii="仿宋_GB2312" w:eastAsia="仿宋_GB2312" w:hint="eastAsia"/>
          <w:color w:val="000000"/>
          <w:sz w:val="32"/>
          <w:szCs w:val="32"/>
        </w:rPr>
        <w:t>万元。</w:t>
      </w:r>
      <w:r w:rsidR="00B24048" w:rsidRPr="00E97E85">
        <w:rPr>
          <w:rFonts w:ascii="仿宋_GB2312" w:eastAsia="仿宋_GB2312"/>
          <w:color w:val="000000"/>
          <w:sz w:val="32"/>
          <w:szCs w:val="32"/>
        </w:rPr>
        <w:t xml:space="preserve"> </w:t>
      </w:r>
    </w:p>
    <w:p w:rsidR="00063FF4" w:rsidRPr="00E97E85" w:rsidRDefault="00063FF4" w:rsidP="004B2C44">
      <w:pPr>
        <w:numPr>
          <w:ilvl w:val="0"/>
          <w:numId w:val="2"/>
        </w:numPr>
        <w:spacing w:line="640" w:lineRule="exact"/>
        <w:ind w:firstLine="640"/>
        <w:rPr>
          <w:rFonts w:ascii="楷体_GB2312" w:eastAsia="楷体_GB2312" w:hAnsi="楷体_GB2312" w:cs="楷体_GB2312"/>
          <w:b/>
          <w:color w:val="000000"/>
          <w:sz w:val="32"/>
          <w:szCs w:val="32"/>
        </w:rPr>
      </w:pPr>
      <w:r w:rsidRPr="00E97E85">
        <w:rPr>
          <w:rFonts w:ascii="楷体_GB2312" w:eastAsia="楷体_GB2312" w:hAnsi="楷体_GB2312" w:cs="楷体_GB2312" w:hint="eastAsia"/>
          <w:b/>
          <w:color w:val="000000"/>
          <w:sz w:val="32"/>
          <w:szCs w:val="32"/>
        </w:rPr>
        <w:t>关于</w:t>
      </w:r>
      <w:r w:rsidR="00BF4CC8" w:rsidRPr="00E97E85">
        <w:rPr>
          <w:rFonts w:ascii="楷体_GB2312" w:eastAsia="楷体_GB2312" w:hAnsi="楷体_GB2312" w:cs="楷体_GB2312" w:hint="eastAsia"/>
          <w:b/>
          <w:color w:val="000000"/>
          <w:sz w:val="32"/>
          <w:szCs w:val="32"/>
        </w:rPr>
        <w:t>温州市综合行政执法</w:t>
      </w:r>
      <w:r w:rsidRPr="00E97E85">
        <w:rPr>
          <w:rFonts w:ascii="楷体_GB2312" w:eastAsia="楷体_GB2312" w:hAnsi="楷体_GB2312" w:cs="楷体_GB2312" w:hint="eastAsia"/>
          <w:b/>
          <w:color w:val="000000"/>
          <w:sz w:val="32"/>
          <w:szCs w:val="32"/>
        </w:rPr>
        <w:t>局</w:t>
      </w:r>
      <w:r w:rsidRPr="00E97E85">
        <w:rPr>
          <w:rFonts w:ascii="楷体_GB2312" w:eastAsia="楷体_GB2312" w:hAnsi="楷体_GB2312" w:cs="楷体_GB2312"/>
          <w:b/>
          <w:color w:val="000000"/>
          <w:sz w:val="32"/>
          <w:szCs w:val="32"/>
        </w:rPr>
        <w:t>2018</w:t>
      </w:r>
      <w:r w:rsidRPr="00E97E85">
        <w:rPr>
          <w:rFonts w:ascii="楷体_GB2312" w:eastAsia="楷体_GB2312" w:hAnsi="楷体_GB2312" w:cs="楷体_GB2312" w:hint="eastAsia"/>
          <w:b/>
          <w:color w:val="000000"/>
          <w:sz w:val="32"/>
          <w:szCs w:val="32"/>
        </w:rPr>
        <w:t>年一般公共预算当年拨款情况说明。</w:t>
      </w:r>
    </w:p>
    <w:p w:rsidR="00063FF4" w:rsidRPr="00E97E85" w:rsidRDefault="00063FF4" w:rsidP="004B2C44">
      <w:pPr>
        <w:spacing w:line="640" w:lineRule="exact"/>
        <w:ind w:firstLine="642"/>
        <w:rPr>
          <w:rFonts w:ascii="楷体_GB2312" w:eastAsia="楷体_GB2312" w:hAnsi="楷体_GB2312" w:cs="楷体_GB2312"/>
          <w:b/>
          <w:color w:val="000000"/>
          <w:sz w:val="32"/>
          <w:szCs w:val="32"/>
        </w:rPr>
      </w:pPr>
      <w:r w:rsidRPr="00E97E85">
        <w:rPr>
          <w:rFonts w:ascii="楷体_GB2312" w:eastAsia="楷体_GB2312" w:hAnsi="楷体_GB2312" w:cs="楷体_GB2312"/>
          <w:b/>
          <w:color w:val="000000"/>
          <w:sz w:val="32"/>
          <w:szCs w:val="32"/>
        </w:rPr>
        <w:t>1.</w:t>
      </w:r>
      <w:r w:rsidRPr="00E97E85">
        <w:rPr>
          <w:rFonts w:ascii="楷体_GB2312" w:eastAsia="楷体_GB2312" w:hAnsi="楷体_GB2312" w:cs="楷体_GB2312" w:hint="eastAsia"/>
          <w:b/>
          <w:color w:val="000000"/>
          <w:sz w:val="32"/>
          <w:szCs w:val="32"/>
        </w:rPr>
        <w:t>一般公共预算当年拨款规模变化情况。</w:t>
      </w:r>
    </w:p>
    <w:p w:rsidR="00063FF4" w:rsidRPr="00E97E85" w:rsidRDefault="00BF4CC8" w:rsidP="004B2C44">
      <w:pPr>
        <w:spacing w:line="640" w:lineRule="exact"/>
        <w:ind w:firstLine="642"/>
        <w:rPr>
          <w:rFonts w:ascii="仿宋_GB2312" w:eastAsia="仿宋_GB2312"/>
          <w:color w:val="000000"/>
          <w:sz w:val="32"/>
          <w:szCs w:val="32"/>
        </w:rPr>
      </w:pPr>
      <w:r w:rsidRPr="00E97E85">
        <w:rPr>
          <w:rFonts w:ascii="仿宋_GB2312" w:eastAsia="仿宋_GB2312" w:hint="eastAsia"/>
          <w:color w:val="000000"/>
          <w:sz w:val="32"/>
          <w:szCs w:val="32"/>
        </w:rPr>
        <w:t>温州市综合行政执法</w:t>
      </w:r>
      <w:r w:rsidR="00063FF4" w:rsidRPr="00E97E85">
        <w:rPr>
          <w:rFonts w:ascii="仿宋_GB2312" w:eastAsia="仿宋_GB2312" w:hint="eastAsia"/>
          <w:color w:val="000000"/>
          <w:sz w:val="32"/>
          <w:szCs w:val="32"/>
        </w:rPr>
        <w:t>局</w:t>
      </w:r>
      <w:r w:rsidR="00063FF4" w:rsidRPr="00E97E85">
        <w:rPr>
          <w:rFonts w:ascii="仿宋_GB2312" w:eastAsia="仿宋_GB2312"/>
          <w:color w:val="000000"/>
          <w:sz w:val="32"/>
          <w:szCs w:val="32"/>
        </w:rPr>
        <w:t>2018</w:t>
      </w:r>
      <w:r w:rsidR="00063FF4" w:rsidRPr="00E97E85">
        <w:rPr>
          <w:rFonts w:ascii="仿宋_GB2312" w:eastAsia="仿宋_GB2312" w:hint="eastAsia"/>
          <w:color w:val="000000"/>
          <w:sz w:val="32"/>
          <w:szCs w:val="32"/>
        </w:rPr>
        <w:t>年一般公共预算当年拨款</w:t>
      </w:r>
      <w:r w:rsidR="007042A1" w:rsidRPr="00E97E85">
        <w:rPr>
          <w:rFonts w:ascii="仿宋_GB2312" w:eastAsia="仿宋_GB2312" w:hint="eastAsia"/>
          <w:color w:val="000000"/>
          <w:sz w:val="32"/>
          <w:szCs w:val="32"/>
        </w:rPr>
        <w:t>25444.25</w:t>
      </w:r>
      <w:r w:rsidR="00063FF4" w:rsidRPr="00E97E85">
        <w:rPr>
          <w:rFonts w:ascii="仿宋_GB2312" w:eastAsia="仿宋_GB2312" w:hint="eastAsia"/>
          <w:color w:val="000000"/>
          <w:sz w:val="32"/>
          <w:szCs w:val="32"/>
        </w:rPr>
        <w:t>万元，比</w:t>
      </w:r>
      <w:r w:rsidR="00063FF4" w:rsidRPr="00E97E85">
        <w:rPr>
          <w:rFonts w:ascii="仿宋_GB2312" w:eastAsia="仿宋_GB2312"/>
          <w:color w:val="000000"/>
          <w:sz w:val="32"/>
          <w:szCs w:val="32"/>
        </w:rPr>
        <w:t>2017</w:t>
      </w:r>
      <w:r w:rsidR="00063FF4" w:rsidRPr="00E97E85">
        <w:rPr>
          <w:rFonts w:ascii="仿宋_GB2312" w:eastAsia="仿宋_GB2312" w:hint="eastAsia"/>
          <w:color w:val="000000"/>
          <w:sz w:val="32"/>
          <w:szCs w:val="32"/>
        </w:rPr>
        <w:t>年执</w:t>
      </w:r>
      <w:r w:rsidR="007042A1" w:rsidRPr="00E97E85">
        <w:rPr>
          <w:rFonts w:ascii="仿宋_GB2312" w:eastAsia="仿宋_GB2312" w:hint="eastAsia"/>
          <w:color w:val="000000"/>
          <w:sz w:val="32"/>
          <w:szCs w:val="32"/>
        </w:rPr>
        <w:t>行数增加1791.62</w:t>
      </w:r>
      <w:r w:rsidR="00CD4B9C" w:rsidRPr="00E97E85">
        <w:rPr>
          <w:rFonts w:ascii="仿宋_GB2312" w:eastAsia="仿宋_GB2312" w:hint="eastAsia"/>
          <w:color w:val="000000"/>
          <w:sz w:val="32"/>
          <w:szCs w:val="32"/>
        </w:rPr>
        <w:t>万元，主要是城</w:t>
      </w:r>
      <w:r w:rsidR="00CD4B9C" w:rsidRPr="00E97E85">
        <w:rPr>
          <w:rFonts w:ascii="仿宋_GB2312" w:eastAsia="仿宋_GB2312" w:hint="eastAsia"/>
          <w:color w:val="000000"/>
          <w:sz w:val="32"/>
          <w:szCs w:val="32"/>
        </w:rPr>
        <w:lastRenderedPageBreak/>
        <w:t>乡社区公共市政设施支出事务及城乡社区环境卫生事务经费支出。</w:t>
      </w:r>
    </w:p>
    <w:p w:rsidR="00063FF4" w:rsidRPr="00E97E85" w:rsidRDefault="00063FF4" w:rsidP="004B2C44">
      <w:pPr>
        <w:spacing w:line="640" w:lineRule="exact"/>
        <w:ind w:firstLine="642"/>
        <w:rPr>
          <w:rFonts w:ascii="楷体_GB2312" w:eastAsia="楷体_GB2312" w:hAnsi="楷体_GB2312" w:cs="楷体_GB2312"/>
          <w:b/>
          <w:color w:val="000000"/>
          <w:sz w:val="32"/>
          <w:szCs w:val="32"/>
        </w:rPr>
      </w:pPr>
      <w:r w:rsidRPr="00E97E85">
        <w:rPr>
          <w:rFonts w:ascii="楷体_GB2312" w:eastAsia="楷体_GB2312" w:hAnsi="楷体_GB2312" w:cs="楷体_GB2312"/>
          <w:b/>
          <w:color w:val="000000"/>
          <w:sz w:val="32"/>
          <w:szCs w:val="32"/>
        </w:rPr>
        <w:t>2.</w:t>
      </w:r>
      <w:r w:rsidRPr="00E97E85">
        <w:rPr>
          <w:rFonts w:ascii="楷体_GB2312" w:eastAsia="楷体_GB2312" w:hAnsi="楷体_GB2312" w:cs="楷体_GB2312" w:hint="eastAsia"/>
          <w:b/>
          <w:color w:val="000000"/>
          <w:sz w:val="32"/>
          <w:szCs w:val="32"/>
        </w:rPr>
        <w:t>一般公共预算当年拨款结构情况。</w:t>
      </w:r>
    </w:p>
    <w:p w:rsidR="00063FF4" w:rsidRPr="00E97E85" w:rsidRDefault="00063FF4" w:rsidP="004B2C44">
      <w:pPr>
        <w:spacing w:line="640" w:lineRule="exact"/>
        <w:rPr>
          <w:rFonts w:ascii="仿宋_GB2312" w:eastAsia="仿宋_GB2312"/>
          <w:color w:val="000000"/>
          <w:sz w:val="32"/>
          <w:szCs w:val="32"/>
        </w:rPr>
      </w:pPr>
      <w:r w:rsidRPr="00E97E85">
        <w:rPr>
          <w:rFonts w:ascii="仿宋_GB2312" w:eastAsia="仿宋_GB2312"/>
          <w:color w:val="000000"/>
          <w:sz w:val="32"/>
          <w:szCs w:val="32"/>
        </w:rPr>
        <w:t xml:space="preserve">    </w:t>
      </w:r>
      <w:r w:rsidR="00BF4CC8" w:rsidRPr="00E97E85">
        <w:rPr>
          <w:rFonts w:ascii="仿宋_GB2312" w:eastAsia="仿宋_GB2312" w:hint="eastAsia"/>
          <w:color w:val="000000"/>
          <w:sz w:val="32"/>
          <w:szCs w:val="32"/>
        </w:rPr>
        <w:t>社会保障和就业支出</w:t>
      </w:r>
      <w:r w:rsidR="00373E37" w:rsidRPr="00E97E85">
        <w:rPr>
          <w:rFonts w:ascii="仿宋_GB2312" w:eastAsia="仿宋_GB2312" w:hint="eastAsia"/>
          <w:color w:val="000000"/>
          <w:sz w:val="32"/>
          <w:szCs w:val="32"/>
        </w:rPr>
        <w:t>1783.59</w:t>
      </w:r>
      <w:r w:rsidR="00D905A0">
        <w:rPr>
          <w:rFonts w:ascii="仿宋_GB2312" w:eastAsia="仿宋_GB2312" w:hint="eastAsia"/>
          <w:color w:val="000000"/>
          <w:sz w:val="32"/>
          <w:szCs w:val="32"/>
        </w:rPr>
        <w:t>万元，占7%；</w:t>
      </w:r>
      <w:r w:rsidR="009F5671" w:rsidRPr="00E97E85">
        <w:rPr>
          <w:rFonts w:ascii="仿宋_GB2312" w:eastAsia="仿宋_GB2312" w:hint="eastAsia"/>
          <w:color w:val="000000"/>
          <w:sz w:val="32"/>
          <w:szCs w:val="32"/>
        </w:rPr>
        <w:t>医疗卫生与计划生育支出</w:t>
      </w:r>
      <w:r w:rsidR="00373E37" w:rsidRPr="00E97E85">
        <w:rPr>
          <w:rFonts w:ascii="仿宋_GB2312" w:eastAsia="仿宋_GB2312" w:hint="eastAsia"/>
          <w:color w:val="000000"/>
          <w:sz w:val="32"/>
          <w:szCs w:val="32"/>
        </w:rPr>
        <w:t>999.67</w:t>
      </w:r>
      <w:r w:rsidR="00D905A0">
        <w:rPr>
          <w:rFonts w:ascii="仿宋_GB2312" w:eastAsia="仿宋_GB2312" w:hint="eastAsia"/>
          <w:color w:val="000000"/>
          <w:sz w:val="32"/>
          <w:szCs w:val="32"/>
        </w:rPr>
        <w:t>万元，占3.9%；</w:t>
      </w:r>
      <w:r w:rsidR="009F5671" w:rsidRPr="00E97E85">
        <w:rPr>
          <w:rFonts w:ascii="仿宋_GB2312" w:eastAsia="仿宋_GB2312" w:hint="eastAsia"/>
          <w:color w:val="000000"/>
          <w:sz w:val="32"/>
          <w:szCs w:val="32"/>
        </w:rPr>
        <w:t>城乡社区支出</w:t>
      </w:r>
      <w:r w:rsidR="00373E37" w:rsidRPr="00E97E85">
        <w:rPr>
          <w:rFonts w:ascii="仿宋_GB2312" w:eastAsia="仿宋_GB2312" w:hint="eastAsia"/>
          <w:color w:val="000000"/>
          <w:sz w:val="32"/>
          <w:szCs w:val="32"/>
        </w:rPr>
        <w:t>21642.82</w:t>
      </w:r>
      <w:r w:rsidR="00D905A0">
        <w:rPr>
          <w:rFonts w:ascii="仿宋_GB2312" w:eastAsia="仿宋_GB2312" w:hint="eastAsia"/>
          <w:color w:val="000000"/>
          <w:sz w:val="32"/>
          <w:szCs w:val="32"/>
        </w:rPr>
        <w:t>万元，占85.1%；</w:t>
      </w:r>
      <w:r w:rsidR="009F5671" w:rsidRPr="00E97E85">
        <w:rPr>
          <w:rFonts w:ascii="仿宋_GB2312" w:eastAsia="仿宋_GB2312" w:hint="eastAsia"/>
          <w:color w:val="000000"/>
          <w:sz w:val="32"/>
          <w:szCs w:val="32"/>
        </w:rPr>
        <w:t>住房保障支出</w:t>
      </w:r>
      <w:r w:rsidR="00373E37" w:rsidRPr="00E97E85">
        <w:rPr>
          <w:rFonts w:ascii="仿宋_GB2312" w:eastAsia="仿宋_GB2312" w:hint="eastAsia"/>
          <w:color w:val="000000"/>
          <w:sz w:val="32"/>
          <w:szCs w:val="32"/>
        </w:rPr>
        <w:t>978.17</w:t>
      </w:r>
      <w:r w:rsidR="00D905A0">
        <w:rPr>
          <w:rFonts w:ascii="仿宋_GB2312" w:eastAsia="仿宋_GB2312" w:hint="eastAsia"/>
          <w:color w:val="000000"/>
          <w:sz w:val="32"/>
          <w:szCs w:val="32"/>
        </w:rPr>
        <w:t>万元，占3.8%；</w:t>
      </w:r>
      <w:r w:rsidR="009F5671" w:rsidRPr="00E97E85">
        <w:rPr>
          <w:rFonts w:ascii="仿宋_GB2312" w:eastAsia="仿宋_GB2312" w:hint="eastAsia"/>
          <w:color w:val="000000"/>
          <w:sz w:val="32"/>
          <w:szCs w:val="32"/>
        </w:rPr>
        <w:t>其他支出</w:t>
      </w:r>
      <w:r w:rsidR="000646CD" w:rsidRPr="00E97E85">
        <w:rPr>
          <w:rFonts w:ascii="仿宋_GB2312" w:eastAsia="仿宋_GB2312" w:hint="eastAsia"/>
          <w:color w:val="000000"/>
          <w:sz w:val="32"/>
          <w:szCs w:val="32"/>
        </w:rPr>
        <w:t>40</w:t>
      </w:r>
      <w:r w:rsidR="009F5671" w:rsidRPr="00E97E85">
        <w:rPr>
          <w:rFonts w:ascii="仿宋_GB2312" w:eastAsia="仿宋_GB2312" w:hint="eastAsia"/>
          <w:color w:val="000000"/>
          <w:sz w:val="32"/>
          <w:szCs w:val="32"/>
        </w:rPr>
        <w:t>万元</w:t>
      </w:r>
      <w:r w:rsidR="00D905A0">
        <w:rPr>
          <w:rFonts w:ascii="仿宋_GB2312" w:eastAsia="仿宋_GB2312" w:hint="eastAsia"/>
          <w:color w:val="000000"/>
          <w:sz w:val="32"/>
          <w:szCs w:val="32"/>
        </w:rPr>
        <w:t>，占0.2%</w:t>
      </w:r>
    </w:p>
    <w:p w:rsidR="00063FF4" w:rsidRPr="00E97E85" w:rsidRDefault="00063FF4" w:rsidP="00B90F94">
      <w:pPr>
        <w:spacing w:line="640" w:lineRule="exact"/>
        <w:ind w:firstLine="645"/>
        <w:rPr>
          <w:rFonts w:ascii="楷体_GB2312" w:eastAsia="楷体_GB2312" w:hAnsi="楷体_GB2312" w:cs="楷体_GB2312"/>
          <w:b/>
          <w:color w:val="000000"/>
          <w:sz w:val="32"/>
          <w:szCs w:val="32"/>
        </w:rPr>
      </w:pPr>
      <w:r w:rsidRPr="00E97E85">
        <w:rPr>
          <w:rFonts w:ascii="楷体_GB2312" w:eastAsia="楷体_GB2312" w:hAnsi="楷体_GB2312" w:cs="楷体_GB2312"/>
          <w:b/>
          <w:color w:val="000000"/>
          <w:sz w:val="32"/>
          <w:szCs w:val="32"/>
        </w:rPr>
        <w:t>3.</w:t>
      </w:r>
      <w:r w:rsidRPr="00E97E85">
        <w:rPr>
          <w:rFonts w:ascii="楷体_GB2312" w:eastAsia="楷体_GB2312" w:hAnsi="楷体_GB2312" w:cs="楷体_GB2312" w:hint="eastAsia"/>
          <w:b/>
          <w:color w:val="000000"/>
          <w:sz w:val="32"/>
          <w:szCs w:val="32"/>
        </w:rPr>
        <w:t>一般公共预算当年拨款具体使用情况。</w:t>
      </w:r>
    </w:p>
    <w:p w:rsidR="00B90F94" w:rsidRPr="00E97E85" w:rsidRDefault="00B90F94" w:rsidP="00B90F94">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（1）208（类）20805（款）2080505（项）机关事业单位基本养老保险缴费支出事务</w:t>
      </w:r>
      <w:r w:rsidR="00653CE6" w:rsidRPr="00E97E85">
        <w:rPr>
          <w:rFonts w:ascii="仿宋_GB2312" w:eastAsia="仿宋_GB2312" w:hint="eastAsia"/>
          <w:color w:val="000000"/>
          <w:sz w:val="32"/>
          <w:szCs w:val="32"/>
        </w:rPr>
        <w:t>1273.94</w:t>
      </w:r>
      <w:r w:rsidRPr="00E97E85">
        <w:rPr>
          <w:rFonts w:ascii="仿宋_GB2312" w:eastAsia="仿宋_GB2312" w:hint="eastAsia"/>
          <w:color w:val="000000"/>
          <w:sz w:val="32"/>
          <w:szCs w:val="32"/>
        </w:rPr>
        <w:t>万元，主要用于机关事业单位基本养老保险缴费支出。</w:t>
      </w:r>
    </w:p>
    <w:p w:rsidR="00B90F94" w:rsidRPr="00E97E85" w:rsidRDefault="00B90F94" w:rsidP="00B90F94">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（2）208（类）20805（款）2080506（项）机关事业单位职业年金缴费支出事务</w:t>
      </w:r>
      <w:r w:rsidR="00653CE6" w:rsidRPr="00E97E85">
        <w:rPr>
          <w:rFonts w:ascii="仿宋_GB2312" w:eastAsia="仿宋_GB2312" w:hint="eastAsia"/>
          <w:color w:val="000000"/>
          <w:sz w:val="32"/>
          <w:szCs w:val="32"/>
        </w:rPr>
        <w:t>509.65</w:t>
      </w:r>
      <w:r w:rsidRPr="00E97E85">
        <w:rPr>
          <w:rFonts w:ascii="仿宋_GB2312" w:eastAsia="仿宋_GB2312" w:hint="eastAsia"/>
          <w:color w:val="000000"/>
          <w:sz w:val="32"/>
          <w:szCs w:val="32"/>
        </w:rPr>
        <w:t>万元，主要用于机关事业单位职业年金缴费支出。</w:t>
      </w:r>
    </w:p>
    <w:p w:rsidR="00B90F94" w:rsidRPr="00E97E85" w:rsidRDefault="00B90F94" w:rsidP="00B90F94">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（3）210（类）21011（款）2101101（项）行政单位医疗</w:t>
      </w:r>
      <w:r w:rsidR="00175CC6" w:rsidRPr="00E97E85">
        <w:rPr>
          <w:rFonts w:ascii="仿宋_GB2312" w:eastAsia="仿宋_GB2312" w:hint="eastAsia"/>
          <w:color w:val="000000"/>
          <w:sz w:val="32"/>
          <w:szCs w:val="32"/>
        </w:rPr>
        <w:t>129.92</w:t>
      </w:r>
      <w:r w:rsidRPr="00E97E85">
        <w:rPr>
          <w:rFonts w:ascii="仿宋_GB2312" w:eastAsia="仿宋_GB2312" w:hint="eastAsia"/>
          <w:color w:val="000000"/>
          <w:sz w:val="32"/>
          <w:szCs w:val="32"/>
        </w:rPr>
        <w:t>万元，主要用于行政单位医疗保险经费。</w:t>
      </w:r>
    </w:p>
    <w:p w:rsidR="00B90F94" w:rsidRPr="00E97E85" w:rsidRDefault="00B90F94" w:rsidP="00B90F94">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（4）210（类）21011（款）2101102</w:t>
      </w:r>
      <w:r w:rsidR="00175CC6" w:rsidRPr="00E97E85">
        <w:rPr>
          <w:rFonts w:ascii="仿宋_GB2312" w:eastAsia="仿宋_GB2312" w:hint="eastAsia"/>
          <w:color w:val="000000"/>
          <w:sz w:val="32"/>
          <w:szCs w:val="32"/>
        </w:rPr>
        <w:t>（项）事业单位医疗</w:t>
      </w:r>
      <w:r w:rsidR="00653CE6" w:rsidRPr="00E97E85">
        <w:rPr>
          <w:rFonts w:ascii="仿宋_GB2312" w:eastAsia="仿宋_GB2312" w:hint="eastAsia"/>
          <w:color w:val="000000"/>
          <w:sz w:val="32"/>
          <w:szCs w:val="32"/>
        </w:rPr>
        <w:t>869.75</w:t>
      </w:r>
      <w:r w:rsidRPr="00E97E85">
        <w:rPr>
          <w:rFonts w:ascii="仿宋_GB2312" w:eastAsia="仿宋_GB2312" w:hint="eastAsia"/>
          <w:color w:val="000000"/>
          <w:sz w:val="32"/>
          <w:szCs w:val="32"/>
        </w:rPr>
        <w:t xml:space="preserve"> 万元，主要用于事业单位医疗保险经费。</w:t>
      </w:r>
    </w:p>
    <w:p w:rsidR="00B90F94" w:rsidRPr="00E97E85" w:rsidRDefault="00B90F94" w:rsidP="00B90F94">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（5）212（类）21201（款）</w:t>
      </w:r>
      <w:r w:rsidR="00D94FCF" w:rsidRPr="00E97E85">
        <w:rPr>
          <w:rFonts w:ascii="仿宋_GB2312" w:eastAsia="仿宋_GB2312" w:hint="eastAsia"/>
          <w:color w:val="000000"/>
          <w:sz w:val="32"/>
          <w:szCs w:val="32"/>
        </w:rPr>
        <w:t>2120101</w:t>
      </w:r>
      <w:r w:rsidR="00284FFD" w:rsidRPr="00E97E85">
        <w:rPr>
          <w:rFonts w:ascii="仿宋_GB2312" w:eastAsia="仿宋_GB2312" w:hint="eastAsia"/>
          <w:color w:val="000000"/>
          <w:sz w:val="32"/>
          <w:szCs w:val="32"/>
        </w:rPr>
        <w:t>（项）行政运行</w:t>
      </w:r>
      <w:r w:rsidR="00D94FCF" w:rsidRPr="00E97E85">
        <w:rPr>
          <w:rFonts w:ascii="仿宋_GB2312" w:eastAsia="仿宋_GB2312" w:hint="eastAsia"/>
          <w:color w:val="000000"/>
          <w:sz w:val="32"/>
          <w:szCs w:val="32"/>
        </w:rPr>
        <w:t xml:space="preserve"> 2747.13</w:t>
      </w:r>
      <w:r w:rsidRPr="00E97E85">
        <w:rPr>
          <w:rFonts w:ascii="仿宋_GB2312" w:eastAsia="仿宋_GB2312" w:hint="eastAsia"/>
          <w:color w:val="000000"/>
          <w:sz w:val="32"/>
          <w:szCs w:val="32"/>
        </w:rPr>
        <w:t xml:space="preserve"> 万元，主要用于行政人员、社保经费及日常公用经费。</w:t>
      </w:r>
    </w:p>
    <w:p w:rsidR="00B90F94" w:rsidRPr="00E97E85" w:rsidRDefault="00B90F94" w:rsidP="00B90F94">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（6）212（类）21201（款）2120104（项）城管执法事务</w:t>
      </w:r>
      <w:r w:rsidR="00D94FCF" w:rsidRPr="00E97E85">
        <w:rPr>
          <w:rFonts w:ascii="仿宋_GB2312" w:eastAsia="仿宋_GB2312" w:hint="eastAsia"/>
          <w:color w:val="000000"/>
          <w:sz w:val="32"/>
          <w:szCs w:val="32"/>
        </w:rPr>
        <w:t>573.63万元</w:t>
      </w:r>
      <w:r w:rsidRPr="00E97E85">
        <w:rPr>
          <w:rFonts w:ascii="仿宋_GB2312" w:eastAsia="仿宋_GB2312" w:hint="eastAsia"/>
          <w:color w:val="000000"/>
          <w:sz w:val="32"/>
          <w:szCs w:val="32"/>
        </w:rPr>
        <w:t>，主要用于城市管理执法工作经费。</w:t>
      </w:r>
    </w:p>
    <w:p w:rsidR="00B90F94" w:rsidRPr="00E97E85" w:rsidRDefault="00B90F94" w:rsidP="00B90F94">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（7）212（类）21201（款）2120107（项）市政公用行业市</w:t>
      </w:r>
      <w:r w:rsidRPr="00E97E85">
        <w:rPr>
          <w:rFonts w:ascii="仿宋_GB2312" w:eastAsia="仿宋_GB2312" w:hint="eastAsia"/>
          <w:color w:val="000000"/>
          <w:sz w:val="32"/>
          <w:szCs w:val="32"/>
        </w:rPr>
        <w:lastRenderedPageBreak/>
        <w:t>场监管事务</w:t>
      </w:r>
      <w:r w:rsidR="00D94FCF" w:rsidRPr="00E97E85">
        <w:rPr>
          <w:rFonts w:ascii="仿宋_GB2312" w:eastAsia="仿宋_GB2312" w:hint="eastAsia"/>
          <w:color w:val="000000"/>
          <w:sz w:val="32"/>
          <w:szCs w:val="32"/>
        </w:rPr>
        <w:t>324.89</w:t>
      </w:r>
      <w:r w:rsidRPr="00E97E85">
        <w:rPr>
          <w:rFonts w:ascii="仿宋_GB2312" w:eastAsia="仿宋_GB2312" w:hint="eastAsia"/>
          <w:color w:val="000000"/>
          <w:sz w:val="32"/>
          <w:szCs w:val="32"/>
        </w:rPr>
        <w:t>万元，主要用于市政公用行业市场监管经费。</w:t>
      </w:r>
    </w:p>
    <w:p w:rsidR="00B90F94" w:rsidRPr="00E97E85" w:rsidRDefault="00B90F94" w:rsidP="00B90F94">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（8）212（类）21201（款）2120199（项）其他城乡社区管理事务</w:t>
      </w:r>
      <w:r w:rsidR="00D94FCF" w:rsidRPr="00E97E85">
        <w:rPr>
          <w:rFonts w:ascii="仿宋_GB2312" w:eastAsia="仿宋_GB2312" w:hint="eastAsia"/>
          <w:color w:val="000000"/>
          <w:sz w:val="32"/>
          <w:szCs w:val="32"/>
        </w:rPr>
        <w:t>287.86</w:t>
      </w:r>
      <w:r w:rsidRPr="00E97E85">
        <w:rPr>
          <w:rFonts w:ascii="仿宋_GB2312" w:eastAsia="仿宋_GB2312" w:hint="eastAsia"/>
          <w:color w:val="000000"/>
          <w:sz w:val="32"/>
          <w:szCs w:val="32"/>
        </w:rPr>
        <w:t>万元，主要用于城乡社区管理事务经费。</w:t>
      </w:r>
    </w:p>
    <w:p w:rsidR="00B90F94" w:rsidRPr="00E97E85" w:rsidRDefault="00B90F94" w:rsidP="00B90F94">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（9）212（类）21203（款）2120399（项）其他城乡社区公共设施支出事务</w:t>
      </w:r>
      <w:r w:rsidR="00D94FCF" w:rsidRPr="00E97E85">
        <w:rPr>
          <w:rFonts w:ascii="仿宋_GB2312" w:eastAsia="仿宋_GB2312" w:hint="eastAsia"/>
          <w:color w:val="000000"/>
          <w:sz w:val="32"/>
          <w:szCs w:val="32"/>
        </w:rPr>
        <w:t>2504.45</w:t>
      </w:r>
      <w:r w:rsidRPr="00E97E85">
        <w:rPr>
          <w:rFonts w:ascii="仿宋_GB2312" w:eastAsia="仿宋_GB2312" w:hint="eastAsia"/>
          <w:color w:val="000000"/>
          <w:sz w:val="32"/>
          <w:szCs w:val="32"/>
        </w:rPr>
        <w:t>万元，主要用于城乡社区公共市政设施支出事务经费。</w:t>
      </w:r>
    </w:p>
    <w:p w:rsidR="00B90F94" w:rsidRPr="00E97E85" w:rsidRDefault="00B90F94" w:rsidP="00B90F94">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（10）212（类）21205（款）2120501</w:t>
      </w:r>
      <w:r w:rsidR="003670DB" w:rsidRPr="00E97E85">
        <w:rPr>
          <w:rFonts w:ascii="仿宋_GB2312" w:eastAsia="仿宋_GB2312" w:hint="eastAsia"/>
          <w:color w:val="000000"/>
          <w:sz w:val="32"/>
          <w:szCs w:val="32"/>
        </w:rPr>
        <w:t>（项）城乡社区环境卫生</w:t>
      </w:r>
      <w:r w:rsidR="00653CE6" w:rsidRPr="00E97E85">
        <w:rPr>
          <w:rFonts w:ascii="仿宋_GB2312" w:eastAsia="仿宋_GB2312" w:hint="eastAsia"/>
          <w:color w:val="000000"/>
          <w:sz w:val="32"/>
          <w:szCs w:val="32"/>
        </w:rPr>
        <w:t>15204.86</w:t>
      </w:r>
      <w:r w:rsidRPr="00E97E85">
        <w:rPr>
          <w:rFonts w:ascii="仿宋_GB2312" w:eastAsia="仿宋_GB2312" w:hint="eastAsia"/>
          <w:color w:val="000000"/>
          <w:sz w:val="32"/>
          <w:szCs w:val="32"/>
        </w:rPr>
        <w:t>万元，主要用于城乡社区环境卫生事务经费。</w:t>
      </w:r>
    </w:p>
    <w:p w:rsidR="00B90F94" w:rsidRPr="00E97E85" w:rsidRDefault="00B90F94" w:rsidP="00B90F94">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（11）221（类）22102（款）2210201</w:t>
      </w:r>
      <w:r w:rsidR="003670DB" w:rsidRPr="00E97E85">
        <w:rPr>
          <w:rFonts w:ascii="仿宋_GB2312" w:eastAsia="仿宋_GB2312" w:hint="eastAsia"/>
          <w:color w:val="000000"/>
          <w:sz w:val="32"/>
          <w:szCs w:val="32"/>
        </w:rPr>
        <w:t>（项）住房公积金</w:t>
      </w:r>
      <w:r w:rsidR="00653CE6" w:rsidRPr="00E97E85">
        <w:rPr>
          <w:rFonts w:ascii="仿宋_GB2312" w:eastAsia="仿宋_GB2312" w:hint="eastAsia"/>
          <w:color w:val="000000"/>
          <w:sz w:val="32"/>
          <w:szCs w:val="32"/>
        </w:rPr>
        <w:t>800.83</w:t>
      </w:r>
      <w:r w:rsidRPr="00E97E85">
        <w:rPr>
          <w:rFonts w:ascii="仿宋_GB2312" w:eastAsia="仿宋_GB2312" w:hint="eastAsia"/>
          <w:color w:val="000000"/>
          <w:sz w:val="32"/>
          <w:szCs w:val="32"/>
        </w:rPr>
        <w:t>万元，主要用于</w:t>
      </w:r>
      <w:bookmarkStart w:id="0" w:name="OLE_LINK5"/>
      <w:r w:rsidRPr="00E97E85">
        <w:rPr>
          <w:rFonts w:ascii="仿宋_GB2312" w:eastAsia="仿宋_GB2312" w:hint="eastAsia"/>
          <w:color w:val="000000"/>
          <w:sz w:val="32"/>
          <w:szCs w:val="32"/>
        </w:rPr>
        <w:t>行政事业单位</w:t>
      </w:r>
      <w:bookmarkEnd w:id="0"/>
      <w:r w:rsidRPr="00E97E85">
        <w:rPr>
          <w:rFonts w:ascii="仿宋_GB2312" w:eastAsia="仿宋_GB2312" w:hint="eastAsia"/>
          <w:color w:val="000000"/>
          <w:sz w:val="32"/>
          <w:szCs w:val="32"/>
        </w:rPr>
        <w:t>职工住房公积金。</w:t>
      </w:r>
    </w:p>
    <w:p w:rsidR="00B90F94" w:rsidRPr="00E97E85" w:rsidRDefault="00B90F94" w:rsidP="00B90F94">
      <w:pPr>
        <w:spacing w:line="640" w:lineRule="exact"/>
        <w:ind w:firstLine="645"/>
        <w:rPr>
          <w:rFonts w:ascii="仿宋_GB2312" w:eastAsia="仿宋_GB2312"/>
          <w:color w:val="000000"/>
          <w:sz w:val="32"/>
          <w:szCs w:val="32"/>
        </w:rPr>
      </w:pPr>
      <w:r w:rsidRPr="00E97E85">
        <w:rPr>
          <w:rFonts w:ascii="仿宋_GB2312" w:eastAsia="仿宋_GB2312" w:hint="eastAsia"/>
          <w:color w:val="000000"/>
          <w:sz w:val="32"/>
          <w:szCs w:val="32"/>
        </w:rPr>
        <w:t>（12）221（类）22102（款）2210203</w:t>
      </w:r>
      <w:r w:rsidR="003670DB" w:rsidRPr="00E97E85">
        <w:rPr>
          <w:rFonts w:ascii="仿宋_GB2312" w:eastAsia="仿宋_GB2312" w:hint="eastAsia"/>
          <w:color w:val="000000"/>
          <w:sz w:val="32"/>
          <w:szCs w:val="32"/>
        </w:rPr>
        <w:t>（项）购房补贴</w:t>
      </w:r>
      <w:r w:rsidR="00653CE6" w:rsidRPr="00E97E85">
        <w:rPr>
          <w:rFonts w:ascii="仿宋_GB2312" w:eastAsia="仿宋_GB2312" w:hint="eastAsia"/>
          <w:color w:val="000000"/>
          <w:sz w:val="32"/>
          <w:szCs w:val="32"/>
        </w:rPr>
        <w:t>177.34</w:t>
      </w:r>
      <w:r w:rsidRPr="00E97E85">
        <w:rPr>
          <w:rFonts w:ascii="仿宋_GB2312" w:eastAsia="仿宋_GB2312" w:hint="eastAsia"/>
          <w:color w:val="000000"/>
          <w:sz w:val="32"/>
          <w:szCs w:val="32"/>
        </w:rPr>
        <w:t>万元，主要用于行政事业单位职工购房补贴。</w:t>
      </w:r>
    </w:p>
    <w:p w:rsidR="00E429B7" w:rsidRPr="00E97E85" w:rsidRDefault="00E429B7" w:rsidP="00E429B7">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（13）229（类）22999（款）2299901（项）其他支出40万元，主要用于其他支出。</w:t>
      </w:r>
    </w:p>
    <w:p w:rsidR="00063FF4" w:rsidRPr="00E97E85" w:rsidRDefault="00063FF4" w:rsidP="004B2C44">
      <w:pPr>
        <w:spacing w:line="640" w:lineRule="exact"/>
        <w:rPr>
          <w:rFonts w:ascii="楷体_GB2312" w:eastAsia="楷体_GB2312" w:hAnsi="楷体_GB2312" w:cs="楷体_GB2312"/>
          <w:b/>
          <w:color w:val="000000"/>
          <w:sz w:val="32"/>
          <w:szCs w:val="32"/>
        </w:rPr>
      </w:pPr>
      <w:r w:rsidRPr="00E97E85">
        <w:rPr>
          <w:rFonts w:ascii="楷体_GB2312" w:eastAsia="楷体_GB2312" w:hAnsi="楷体_GB2312" w:cs="楷体_GB2312"/>
          <w:b/>
          <w:color w:val="000000"/>
          <w:sz w:val="32"/>
          <w:szCs w:val="32"/>
        </w:rPr>
        <w:t xml:space="preserve">    </w:t>
      </w:r>
      <w:r w:rsidRPr="00E97E85">
        <w:rPr>
          <w:rFonts w:ascii="楷体_GB2312" w:eastAsia="楷体_GB2312" w:hAnsi="楷体_GB2312" w:cs="楷体_GB2312" w:hint="eastAsia"/>
          <w:b/>
          <w:color w:val="000000"/>
          <w:sz w:val="32"/>
          <w:szCs w:val="32"/>
        </w:rPr>
        <w:t>（六）关于</w:t>
      </w:r>
      <w:r w:rsidR="00882134" w:rsidRPr="00E97E85">
        <w:rPr>
          <w:rFonts w:ascii="楷体_GB2312" w:eastAsia="楷体_GB2312" w:hAnsi="楷体_GB2312" w:cs="楷体_GB2312" w:hint="eastAsia"/>
          <w:b/>
          <w:color w:val="000000"/>
          <w:sz w:val="32"/>
          <w:szCs w:val="32"/>
        </w:rPr>
        <w:t>温州市综合行政</w:t>
      </w:r>
      <w:r w:rsidR="00676251" w:rsidRPr="00E97E85">
        <w:rPr>
          <w:rFonts w:ascii="楷体_GB2312" w:eastAsia="楷体_GB2312" w:hAnsi="楷体_GB2312" w:cs="楷体_GB2312" w:hint="eastAsia"/>
          <w:b/>
          <w:color w:val="000000"/>
          <w:sz w:val="32"/>
          <w:szCs w:val="32"/>
        </w:rPr>
        <w:t>执法</w:t>
      </w:r>
      <w:r w:rsidRPr="00E97E85">
        <w:rPr>
          <w:rFonts w:ascii="楷体_GB2312" w:eastAsia="楷体_GB2312" w:hAnsi="楷体_GB2312" w:cs="楷体_GB2312" w:hint="eastAsia"/>
          <w:b/>
          <w:color w:val="000000"/>
          <w:sz w:val="32"/>
          <w:szCs w:val="32"/>
        </w:rPr>
        <w:t>局</w:t>
      </w:r>
      <w:r w:rsidRPr="00E97E85">
        <w:rPr>
          <w:rFonts w:ascii="楷体_GB2312" w:eastAsia="楷体_GB2312" w:hAnsi="楷体_GB2312" w:cs="楷体_GB2312"/>
          <w:b/>
          <w:color w:val="000000"/>
          <w:sz w:val="32"/>
          <w:szCs w:val="32"/>
        </w:rPr>
        <w:t>2018</w:t>
      </w:r>
      <w:r w:rsidRPr="00E97E85">
        <w:rPr>
          <w:rFonts w:ascii="楷体_GB2312" w:eastAsia="楷体_GB2312" w:hAnsi="楷体_GB2312" w:cs="楷体_GB2312" w:hint="eastAsia"/>
          <w:b/>
          <w:color w:val="000000"/>
          <w:sz w:val="32"/>
          <w:szCs w:val="32"/>
        </w:rPr>
        <w:t>年一般公共预算基本支出情况说明。</w:t>
      </w:r>
    </w:p>
    <w:p w:rsidR="00063FF4" w:rsidRPr="00E97E85" w:rsidRDefault="00882134" w:rsidP="004B2C44">
      <w:pPr>
        <w:spacing w:line="640" w:lineRule="exact"/>
        <w:ind w:firstLine="642"/>
        <w:rPr>
          <w:rFonts w:ascii="仿宋_GB2312" w:eastAsia="仿宋_GB2312"/>
          <w:color w:val="000000"/>
          <w:sz w:val="32"/>
          <w:szCs w:val="32"/>
        </w:rPr>
      </w:pPr>
      <w:r w:rsidRPr="00E97E85">
        <w:rPr>
          <w:rFonts w:ascii="仿宋_GB2312" w:eastAsia="仿宋_GB2312" w:hint="eastAsia"/>
          <w:color w:val="000000"/>
          <w:sz w:val="32"/>
          <w:szCs w:val="32"/>
        </w:rPr>
        <w:t>温州市综合行政执法</w:t>
      </w:r>
      <w:r w:rsidR="00063FF4" w:rsidRPr="00E97E85">
        <w:rPr>
          <w:rFonts w:ascii="仿宋_GB2312" w:eastAsia="仿宋_GB2312" w:hint="eastAsia"/>
          <w:color w:val="000000"/>
          <w:sz w:val="32"/>
          <w:szCs w:val="32"/>
        </w:rPr>
        <w:t>局</w:t>
      </w:r>
      <w:r w:rsidR="00063FF4" w:rsidRPr="00E97E85">
        <w:rPr>
          <w:rFonts w:ascii="仿宋_GB2312" w:eastAsia="仿宋_GB2312"/>
          <w:color w:val="000000"/>
          <w:sz w:val="32"/>
          <w:szCs w:val="32"/>
        </w:rPr>
        <w:t>2018</w:t>
      </w:r>
      <w:r w:rsidR="00063FF4" w:rsidRPr="00E97E85">
        <w:rPr>
          <w:rFonts w:ascii="仿宋_GB2312" w:eastAsia="仿宋_GB2312" w:hint="eastAsia"/>
          <w:color w:val="000000"/>
          <w:sz w:val="32"/>
          <w:szCs w:val="32"/>
        </w:rPr>
        <w:t>年一般公共预算基本支出</w:t>
      </w:r>
      <w:r w:rsidR="00063FF4" w:rsidRPr="00E97E85">
        <w:rPr>
          <w:rFonts w:ascii="仿宋_GB2312" w:eastAsia="仿宋_GB2312"/>
          <w:color w:val="000000"/>
          <w:sz w:val="32"/>
          <w:szCs w:val="32"/>
        </w:rPr>
        <w:t xml:space="preserve"> </w:t>
      </w:r>
      <w:r w:rsidR="006E336F" w:rsidRPr="00E97E85">
        <w:rPr>
          <w:rFonts w:ascii="仿宋_GB2312" w:eastAsia="仿宋_GB2312" w:hint="eastAsia"/>
          <w:color w:val="000000"/>
          <w:sz w:val="32"/>
          <w:szCs w:val="32"/>
        </w:rPr>
        <w:t>13133.17</w:t>
      </w:r>
      <w:r w:rsidR="00063FF4" w:rsidRPr="00E97E85">
        <w:rPr>
          <w:rFonts w:ascii="仿宋_GB2312" w:eastAsia="仿宋_GB2312"/>
          <w:color w:val="000000"/>
          <w:sz w:val="32"/>
          <w:szCs w:val="32"/>
        </w:rPr>
        <w:t xml:space="preserve"> </w:t>
      </w:r>
      <w:r w:rsidR="00063FF4" w:rsidRPr="00E97E85">
        <w:rPr>
          <w:rFonts w:ascii="仿宋_GB2312" w:eastAsia="仿宋_GB2312" w:hint="eastAsia"/>
          <w:color w:val="000000"/>
          <w:sz w:val="32"/>
          <w:szCs w:val="32"/>
        </w:rPr>
        <w:t>万元，其中：</w:t>
      </w:r>
    </w:p>
    <w:p w:rsidR="00063FF4" w:rsidRPr="00E97E85" w:rsidRDefault="00063FF4" w:rsidP="004B2C44">
      <w:pPr>
        <w:spacing w:line="640" w:lineRule="exact"/>
        <w:ind w:firstLine="642"/>
        <w:rPr>
          <w:rFonts w:ascii="仿宋_GB2312" w:eastAsia="仿宋_GB2312"/>
          <w:color w:val="000000"/>
          <w:sz w:val="32"/>
          <w:szCs w:val="32"/>
        </w:rPr>
      </w:pPr>
      <w:r w:rsidRPr="00E97E85">
        <w:rPr>
          <w:rFonts w:ascii="仿宋_GB2312" w:eastAsia="仿宋_GB2312" w:hint="eastAsia"/>
          <w:color w:val="000000"/>
          <w:sz w:val="32"/>
          <w:szCs w:val="32"/>
        </w:rPr>
        <w:t>人员经费</w:t>
      </w:r>
      <w:r w:rsidR="006E336F" w:rsidRPr="00E97E85">
        <w:rPr>
          <w:rFonts w:ascii="仿宋_GB2312" w:eastAsia="仿宋_GB2312" w:hint="eastAsia"/>
          <w:color w:val="000000"/>
          <w:sz w:val="32"/>
          <w:szCs w:val="32"/>
        </w:rPr>
        <w:t>11648.46</w:t>
      </w:r>
      <w:r w:rsidRPr="00E97E85">
        <w:rPr>
          <w:rFonts w:ascii="仿宋_GB2312" w:eastAsia="仿宋_GB2312" w:hint="eastAsia"/>
          <w:color w:val="000000"/>
          <w:sz w:val="32"/>
          <w:szCs w:val="32"/>
        </w:rPr>
        <w:t>万元，主要包括：基本工资、津贴补贴、</w:t>
      </w:r>
      <w:r w:rsidR="00DF21E6" w:rsidRPr="00E97E85">
        <w:rPr>
          <w:rFonts w:ascii="仿宋_GB2312" w:eastAsia="仿宋_GB2312" w:hint="eastAsia"/>
          <w:color w:val="000000"/>
          <w:sz w:val="32"/>
          <w:szCs w:val="32"/>
        </w:rPr>
        <w:t>伙食补助费、</w:t>
      </w:r>
      <w:r w:rsidRPr="00E97E85">
        <w:rPr>
          <w:rFonts w:ascii="仿宋_GB2312" w:eastAsia="仿宋_GB2312" w:hint="eastAsia"/>
          <w:color w:val="000000"/>
          <w:sz w:val="32"/>
          <w:szCs w:val="32"/>
        </w:rPr>
        <w:t>机关</w:t>
      </w:r>
      <w:r w:rsidR="00DF21E6" w:rsidRPr="00E97E85">
        <w:rPr>
          <w:rFonts w:ascii="仿宋_GB2312" w:eastAsia="仿宋_GB2312" w:hint="eastAsia"/>
          <w:color w:val="000000"/>
          <w:sz w:val="32"/>
          <w:szCs w:val="32"/>
        </w:rPr>
        <w:t>事业单位基本养老保险缴费、职业年金缴费</w:t>
      </w:r>
      <w:r w:rsidRPr="00E97E85">
        <w:rPr>
          <w:rFonts w:ascii="仿宋_GB2312" w:eastAsia="仿宋_GB2312" w:hint="eastAsia"/>
          <w:color w:val="000000"/>
          <w:sz w:val="32"/>
          <w:szCs w:val="32"/>
        </w:rPr>
        <w:t>、公务员医疗补助缴费、其他社会保障缴费、住房公积金、</w:t>
      </w:r>
      <w:r w:rsidR="00587AB5" w:rsidRPr="00E97E85">
        <w:rPr>
          <w:rFonts w:ascii="仿宋_GB2312" w:eastAsia="仿宋_GB2312" w:hint="eastAsia"/>
          <w:color w:val="000000"/>
          <w:sz w:val="32"/>
          <w:szCs w:val="32"/>
        </w:rPr>
        <w:t>其他工资福利支出、</w:t>
      </w:r>
      <w:r w:rsidRPr="00E97E85">
        <w:rPr>
          <w:rFonts w:ascii="仿宋_GB2312" w:eastAsia="仿宋_GB2312" w:hint="eastAsia"/>
          <w:color w:val="000000"/>
          <w:sz w:val="32"/>
          <w:szCs w:val="32"/>
        </w:rPr>
        <w:t>离休费、</w:t>
      </w:r>
      <w:r w:rsidR="0016040F" w:rsidRPr="00E97E85">
        <w:rPr>
          <w:rFonts w:ascii="仿宋_GB2312" w:eastAsia="仿宋_GB2312" w:hint="eastAsia"/>
          <w:color w:val="000000"/>
          <w:sz w:val="32"/>
          <w:szCs w:val="32"/>
        </w:rPr>
        <w:t>退休费、退职（役）费、</w:t>
      </w:r>
      <w:r w:rsidRPr="00E97E85">
        <w:rPr>
          <w:rFonts w:ascii="仿宋_GB2312" w:eastAsia="仿宋_GB2312" w:hint="eastAsia"/>
          <w:color w:val="000000"/>
          <w:sz w:val="32"/>
          <w:szCs w:val="32"/>
        </w:rPr>
        <w:t>抚恤金、其他对</w:t>
      </w:r>
      <w:r w:rsidRPr="00E97E85">
        <w:rPr>
          <w:rFonts w:ascii="仿宋_GB2312" w:eastAsia="仿宋_GB2312" w:hint="eastAsia"/>
          <w:color w:val="000000"/>
          <w:sz w:val="32"/>
          <w:szCs w:val="32"/>
        </w:rPr>
        <w:lastRenderedPageBreak/>
        <w:t>个人和家庭的补助支出；</w:t>
      </w:r>
    </w:p>
    <w:p w:rsidR="00587AB5" w:rsidRPr="00E97E85" w:rsidRDefault="00063FF4" w:rsidP="004B2C44">
      <w:pPr>
        <w:spacing w:line="640" w:lineRule="exact"/>
        <w:ind w:firstLine="642"/>
        <w:rPr>
          <w:rFonts w:ascii="仿宋_GB2312" w:eastAsia="仿宋_GB2312"/>
          <w:color w:val="000000"/>
          <w:sz w:val="32"/>
          <w:szCs w:val="32"/>
        </w:rPr>
      </w:pPr>
      <w:r w:rsidRPr="00E97E85">
        <w:rPr>
          <w:rFonts w:ascii="仿宋_GB2312" w:eastAsia="仿宋_GB2312" w:hint="eastAsia"/>
          <w:color w:val="000000"/>
          <w:sz w:val="32"/>
          <w:szCs w:val="32"/>
        </w:rPr>
        <w:t>公用经费</w:t>
      </w:r>
      <w:r w:rsidR="006E336F" w:rsidRPr="00E97E85">
        <w:rPr>
          <w:rFonts w:ascii="仿宋_GB2312" w:eastAsia="仿宋_GB2312" w:hint="eastAsia"/>
          <w:color w:val="000000"/>
          <w:sz w:val="32"/>
          <w:szCs w:val="32"/>
        </w:rPr>
        <w:t>1484.71</w:t>
      </w:r>
      <w:r w:rsidRPr="00E97E85">
        <w:rPr>
          <w:rFonts w:ascii="仿宋_GB2312" w:eastAsia="仿宋_GB2312" w:hint="eastAsia"/>
          <w:color w:val="000000"/>
          <w:sz w:val="32"/>
          <w:szCs w:val="32"/>
        </w:rPr>
        <w:t>万元，主要包括：办公费、印刷费、</w:t>
      </w:r>
      <w:r w:rsidR="00793EB3" w:rsidRPr="00E97E85">
        <w:rPr>
          <w:rFonts w:ascii="仿宋_GB2312" w:eastAsia="仿宋_GB2312" w:hint="eastAsia"/>
          <w:color w:val="000000"/>
          <w:sz w:val="32"/>
          <w:szCs w:val="32"/>
        </w:rPr>
        <w:t>咨询费、</w:t>
      </w:r>
      <w:r w:rsidRPr="00E97E85">
        <w:rPr>
          <w:rFonts w:ascii="仿宋_GB2312" w:eastAsia="仿宋_GB2312" w:hint="eastAsia"/>
          <w:color w:val="000000"/>
          <w:sz w:val="32"/>
          <w:szCs w:val="32"/>
        </w:rPr>
        <w:t>手续费、</w:t>
      </w:r>
      <w:r w:rsidR="00793EB3" w:rsidRPr="00E97E85">
        <w:rPr>
          <w:rFonts w:ascii="仿宋_GB2312" w:eastAsia="仿宋_GB2312" w:hint="eastAsia"/>
          <w:color w:val="000000"/>
          <w:sz w:val="32"/>
          <w:szCs w:val="32"/>
        </w:rPr>
        <w:t>水费、电费、</w:t>
      </w:r>
      <w:r w:rsidRPr="00E97E85">
        <w:rPr>
          <w:rFonts w:ascii="仿宋_GB2312" w:eastAsia="仿宋_GB2312" w:hint="eastAsia"/>
          <w:color w:val="000000"/>
          <w:sz w:val="32"/>
          <w:szCs w:val="32"/>
        </w:rPr>
        <w:t>邮电费、</w:t>
      </w:r>
      <w:r w:rsidR="00793EB3" w:rsidRPr="00E97E85">
        <w:rPr>
          <w:rFonts w:ascii="仿宋_GB2312" w:eastAsia="仿宋_GB2312" w:hint="eastAsia"/>
          <w:color w:val="000000"/>
          <w:sz w:val="32"/>
          <w:szCs w:val="32"/>
        </w:rPr>
        <w:t>物业管理费、</w:t>
      </w:r>
      <w:r w:rsidRPr="00E97E85">
        <w:rPr>
          <w:rFonts w:ascii="仿宋_GB2312" w:eastAsia="仿宋_GB2312" w:hint="eastAsia"/>
          <w:color w:val="000000"/>
          <w:sz w:val="32"/>
          <w:szCs w:val="32"/>
        </w:rPr>
        <w:t>差旅费、维修（护）费、会议费、培训费、公务接待费、</w:t>
      </w:r>
      <w:r w:rsidR="00793EB3" w:rsidRPr="00E97E85">
        <w:rPr>
          <w:rFonts w:ascii="仿宋_GB2312" w:eastAsia="仿宋_GB2312" w:hint="eastAsia"/>
          <w:color w:val="000000"/>
          <w:sz w:val="32"/>
          <w:szCs w:val="32"/>
        </w:rPr>
        <w:t>专用材料费、</w:t>
      </w:r>
      <w:r w:rsidRPr="00E97E85">
        <w:rPr>
          <w:rFonts w:ascii="仿宋_GB2312" w:eastAsia="仿宋_GB2312" w:hint="eastAsia"/>
          <w:color w:val="000000"/>
          <w:sz w:val="32"/>
          <w:szCs w:val="32"/>
        </w:rPr>
        <w:t>劳务费、</w:t>
      </w:r>
      <w:r w:rsidR="00793EB3" w:rsidRPr="00E97E85">
        <w:rPr>
          <w:rFonts w:ascii="仿宋_GB2312" w:eastAsia="仿宋_GB2312" w:hint="eastAsia"/>
          <w:color w:val="000000"/>
          <w:sz w:val="32"/>
          <w:szCs w:val="32"/>
        </w:rPr>
        <w:t>委托业务费、</w:t>
      </w:r>
      <w:r w:rsidRPr="00E97E85">
        <w:rPr>
          <w:rFonts w:ascii="仿宋_GB2312" w:eastAsia="仿宋_GB2312" w:hint="eastAsia"/>
          <w:color w:val="000000"/>
          <w:sz w:val="32"/>
          <w:szCs w:val="32"/>
        </w:rPr>
        <w:t>工会经费、福利费、公务用车运行维护费、其他交通费用、其他商品和服务支出</w:t>
      </w:r>
      <w:r w:rsidR="0023764D" w:rsidRPr="00E97E85">
        <w:rPr>
          <w:rFonts w:ascii="仿宋_GB2312" w:eastAsia="仿宋_GB2312" w:hint="eastAsia"/>
          <w:color w:val="000000"/>
          <w:sz w:val="32"/>
          <w:szCs w:val="32"/>
        </w:rPr>
        <w:t>、</w:t>
      </w:r>
      <w:r w:rsidR="00587AB5" w:rsidRPr="00E97E85">
        <w:rPr>
          <w:rFonts w:ascii="仿宋_GB2312" w:eastAsia="仿宋_GB2312" w:hint="eastAsia"/>
          <w:color w:val="000000"/>
          <w:sz w:val="32"/>
          <w:szCs w:val="32"/>
        </w:rPr>
        <w:t>办公设备购置。</w:t>
      </w:r>
    </w:p>
    <w:p w:rsidR="00063FF4" w:rsidRPr="00E97E85" w:rsidRDefault="00063FF4" w:rsidP="00EC5AA0">
      <w:pPr>
        <w:spacing w:line="640" w:lineRule="exact"/>
        <w:ind w:firstLine="642"/>
        <w:rPr>
          <w:rFonts w:ascii="楷体_GB2312" w:eastAsia="楷体_GB2312" w:hAnsi="楷体_GB2312" w:cs="楷体_GB2312"/>
          <w:b/>
          <w:color w:val="000000"/>
          <w:sz w:val="32"/>
          <w:szCs w:val="32"/>
        </w:rPr>
      </w:pPr>
      <w:r w:rsidRPr="00E97E85">
        <w:rPr>
          <w:rFonts w:ascii="楷体_GB2312" w:eastAsia="楷体_GB2312" w:hAnsi="楷体_GB2312" w:cs="楷体_GB2312" w:hint="eastAsia"/>
          <w:b/>
          <w:color w:val="000000"/>
          <w:sz w:val="32"/>
          <w:szCs w:val="32"/>
        </w:rPr>
        <w:t>（七）关于</w:t>
      </w:r>
      <w:r w:rsidR="00EA7998" w:rsidRPr="00E97E85">
        <w:rPr>
          <w:rFonts w:ascii="楷体_GB2312" w:eastAsia="楷体_GB2312" w:hAnsi="楷体_GB2312" w:cs="楷体_GB2312" w:hint="eastAsia"/>
          <w:b/>
          <w:color w:val="000000"/>
          <w:sz w:val="32"/>
          <w:szCs w:val="32"/>
        </w:rPr>
        <w:t>温州市综合行政执法</w:t>
      </w:r>
      <w:r w:rsidRPr="00E97E85">
        <w:rPr>
          <w:rFonts w:ascii="楷体_GB2312" w:eastAsia="楷体_GB2312" w:hAnsi="楷体_GB2312" w:cs="楷体_GB2312" w:hint="eastAsia"/>
          <w:b/>
          <w:color w:val="000000"/>
          <w:sz w:val="32"/>
          <w:szCs w:val="32"/>
        </w:rPr>
        <w:t>局</w:t>
      </w:r>
      <w:r w:rsidRPr="00E97E85">
        <w:rPr>
          <w:rFonts w:ascii="楷体_GB2312" w:eastAsia="楷体_GB2312" w:hAnsi="楷体_GB2312" w:cs="楷体_GB2312"/>
          <w:b/>
          <w:color w:val="000000"/>
          <w:sz w:val="32"/>
          <w:szCs w:val="32"/>
        </w:rPr>
        <w:t>2018</w:t>
      </w:r>
      <w:r w:rsidRPr="00E97E85">
        <w:rPr>
          <w:rFonts w:ascii="楷体_GB2312" w:eastAsia="楷体_GB2312" w:hAnsi="楷体_GB2312" w:cs="楷体_GB2312" w:hint="eastAsia"/>
          <w:b/>
          <w:color w:val="000000"/>
          <w:sz w:val="32"/>
          <w:szCs w:val="32"/>
        </w:rPr>
        <w:t>年政府性基金预算支出情况说明。</w:t>
      </w:r>
    </w:p>
    <w:p w:rsidR="00063FF4" w:rsidRPr="00E97E85" w:rsidRDefault="00063FF4" w:rsidP="004B2C44">
      <w:pPr>
        <w:spacing w:line="640" w:lineRule="exact"/>
        <w:ind w:firstLine="642"/>
        <w:rPr>
          <w:rFonts w:ascii="楷体_GB2312" w:eastAsia="楷体_GB2312" w:hAnsi="楷体_GB2312" w:cs="楷体_GB2312"/>
          <w:b/>
          <w:color w:val="000000"/>
          <w:sz w:val="32"/>
          <w:szCs w:val="32"/>
        </w:rPr>
      </w:pPr>
      <w:r w:rsidRPr="00E97E85">
        <w:rPr>
          <w:rFonts w:ascii="楷体_GB2312" w:eastAsia="楷体_GB2312" w:hAnsi="楷体_GB2312" w:cs="楷体_GB2312"/>
          <w:b/>
          <w:color w:val="000000"/>
          <w:sz w:val="32"/>
          <w:szCs w:val="32"/>
        </w:rPr>
        <w:t>1.</w:t>
      </w:r>
      <w:r w:rsidRPr="00E97E85">
        <w:rPr>
          <w:rFonts w:ascii="楷体_GB2312" w:eastAsia="楷体_GB2312" w:hAnsi="楷体_GB2312" w:cs="楷体_GB2312" w:hint="eastAsia"/>
          <w:b/>
          <w:color w:val="000000"/>
          <w:sz w:val="32"/>
          <w:szCs w:val="32"/>
        </w:rPr>
        <w:t>政府性基金预算当年拨款规模变化情况。</w:t>
      </w:r>
    </w:p>
    <w:p w:rsidR="00063FF4" w:rsidRPr="00E97E85" w:rsidRDefault="00BD58FB" w:rsidP="004B2C44">
      <w:pPr>
        <w:spacing w:line="640" w:lineRule="exact"/>
        <w:ind w:firstLine="642"/>
        <w:rPr>
          <w:rFonts w:ascii="仿宋_GB2312" w:eastAsia="仿宋_GB2312"/>
          <w:color w:val="FF0000"/>
          <w:sz w:val="32"/>
          <w:szCs w:val="32"/>
        </w:rPr>
      </w:pPr>
      <w:r w:rsidRPr="00E97E85">
        <w:rPr>
          <w:rFonts w:ascii="仿宋_GB2312" w:eastAsia="仿宋_GB2312" w:hint="eastAsia"/>
          <w:color w:val="000000"/>
          <w:sz w:val="32"/>
          <w:szCs w:val="32"/>
        </w:rPr>
        <w:t>温州市综合行政执法</w:t>
      </w:r>
      <w:r w:rsidR="00063FF4" w:rsidRPr="00E97E85">
        <w:rPr>
          <w:rFonts w:ascii="仿宋_GB2312" w:eastAsia="仿宋_GB2312" w:hint="eastAsia"/>
          <w:color w:val="000000"/>
          <w:sz w:val="32"/>
          <w:szCs w:val="32"/>
        </w:rPr>
        <w:t>局</w:t>
      </w:r>
      <w:r w:rsidR="00063FF4" w:rsidRPr="00E97E85">
        <w:rPr>
          <w:rFonts w:ascii="仿宋_GB2312" w:eastAsia="仿宋_GB2312"/>
          <w:color w:val="000000"/>
          <w:sz w:val="32"/>
          <w:szCs w:val="32"/>
        </w:rPr>
        <w:t>2018</w:t>
      </w:r>
      <w:r w:rsidR="00063FF4" w:rsidRPr="00E97E85">
        <w:rPr>
          <w:rFonts w:ascii="仿宋_GB2312" w:eastAsia="仿宋_GB2312" w:hint="eastAsia"/>
          <w:color w:val="000000"/>
          <w:sz w:val="32"/>
          <w:szCs w:val="32"/>
        </w:rPr>
        <w:t>年政府性基金预算当年拨款</w:t>
      </w:r>
      <w:r w:rsidR="00063FF4" w:rsidRPr="00E97E85">
        <w:rPr>
          <w:rFonts w:ascii="仿宋_GB2312" w:eastAsia="仿宋_GB2312"/>
          <w:color w:val="000000"/>
          <w:sz w:val="32"/>
          <w:szCs w:val="32"/>
        </w:rPr>
        <w:t xml:space="preserve">  </w:t>
      </w:r>
      <w:r w:rsidR="006E336F" w:rsidRPr="00E97E85">
        <w:rPr>
          <w:rFonts w:ascii="仿宋_GB2312" w:eastAsia="仿宋_GB2312" w:hint="eastAsia"/>
          <w:color w:val="000000"/>
          <w:sz w:val="32"/>
          <w:szCs w:val="32"/>
        </w:rPr>
        <w:t>52277.49</w:t>
      </w:r>
      <w:r w:rsidR="00063FF4" w:rsidRPr="00E97E85">
        <w:rPr>
          <w:rFonts w:ascii="仿宋_GB2312" w:eastAsia="仿宋_GB2312" w:hint="eastAsia"/>
          <w:color w:val="000000"/>
          <w:sz w:val="32"/>
          <w:szCs w:val="32"/>
        </w:rPr>
        <w:t>万元，比</w:t>
      </w:r>
      <w:r w:rsidR="00063FF4" w:rsidRPr="00E97E85">
        <w:rPr>
          <w:rFonts w:ascii="仿宋_GB2312" w:eastAsia="仿宋_GB2312"/>
          <w:color w:val="000000"/>
          <w:sz w:val="32"/>
          <w:szCs w:val="32"/>
        </w:rPr>
        <w:t>2017</w:t>
      </w:r>
      <w:r w:rsidRPr="00E97E85">
        <w:rPr>
          <w:rFonts w:ascii="仿宋_GB2312" w:eastAsia="仿宋_GB2312" w:hint="eastAsia"/>
          <w:color w:val="000000"/>
          <w:sz w:val="32"/>
          <w:szCs w:val="32"/>
        </w:rPr>
        <w:t>年执行数增加</w:t>
      </w:r>
      <w:r w:rsidR="006E336F" w:rsidRPr="00E97E85">
        <w:rPr>
          <w:rFonts w:ascii="仿宋_GB2312" w:eastAsia="仿宋_GB2312" w:hint="eastAsia"/>
          <w:color w:val="000000"/>
          <w:sz w:val="32"/>
          <w:szCs w:val="32"/>
        </w:rPr>
        <w:t>14221.16</w:t>
      </w:r>
      <w:r w:rsidR="00063FF4" w:rsidRPr="00E97E85">
        <w:rPr>
          <w:rFonts w:ascii="仿宋_GB2312" w:eastAsia="仿宋_GB2312" w:hint="eastAsia"/>
          <w:color w:val="000000"/>
          <w:sz w:val="32"/>
          <w:szCs w:val="32"/>
        </w:rPr>
        <w:t>万元，主要</w:t>
      </w:r>
      <w:r w:rsidR="00476963">
        <w:rPr>
          <w:rFonts w:ascii="仿宋_GB2312" w:eastAsia="仿宋_GB2312" w:hint="eastAsia"/>
          <w:color w:val="000000"/>
          <w:sz w:val="32"/>
          <w:szCs w:val="32"/>
        </w:rPr>
        <w:t>用于</w:t>
      </w:r>
      <w:r w:rsidR="00FB52C6" w:rsidRPr="00E97E85">
        <w:rPr>
          <w:rFonts w:ascii="仿宋_GB2312" w:eastAsia="仿宋_GB2312" w:hint="eastAsia"/>
          <w:color w:val="000000"/>
          <w:sz w:val="32"/>
          <w:szCs w:val="32"/>
        </w:rPr>
        <w:t>城乡社区市政、环境卫生事务经费支出。</w:t>
      </w:r>
    </w:p>
    <w:p w:rsidR="00063FF4" w:rsidRPr="00E97E85" w:rsidRDefault="00063FF4" w:rsidP="004B2C44">
      <w:pPr>
        <w:spacing w:line="640" w:lineRule="exact"/>
        <w:ind w:firstLine="642"/>
        <w:rPr>
          <w:rFonts w:ascii="楷体_GB2312" w:eastAsia="楷体_GB2312" w:hAnsi="楷体_GB2312" w:cs="楷体_GB2312"/>
          <w:b/>
          <w:color w:val="000000"/>
          <w:sz w:val="32"/>
          <w:szCs w:val="32"/>
        </w:rPr>
      </w:pPr>
      <w:r w:rsidRPr="00E97E85">
        <w:rPr>
          <w:rFonts w:ascii="楷体_GB2312" w:eastAsia="楷体_GB2312" w:hAnsi="楷体_GB2312" w:cs="楷体_GB2312"/>
          <w:b/>
          <w:color w:val="000000"/>
          <w:sz w:val="32"/>
          <w:szCs w:val="32"/>
        </w:rPr>
        <w:t>2.</w:t>
      </w:r>
      <w:r w:rsidRPr="00E97E85">
        <w:rPr>
          <w:rFonts w:ascii="楷体_GB2312" w:eastAsia="楷体_GB2312" w:hAnsi="楷体_GB2312" w:cs="楷体_GB2312" w:hint="eastAsia"/>
          <w:b/>
          <w:color w:val="000000"/>
          <w:sz w:val="32"/>
          <w:szCs w:val="32"/>
        </w:rPr>
        <w:t>政府性基金预算当年拨款结构情况。</w:t>
      </w:r>
    </w:p>
    <w:p w:rsidR="006A4855" w:rsidRPr="00E97E85" w:rsidRDefault="006A4855" w:rsidP="004B2C44">
      <w:pPr>
        <w:spacing w:line="640" w:lineRule="exact"/>
        <w:ind w:firstLine="642"/>
        <w:rPr>
          <w:rFonts w:ascii="楷体_GB2312" w:eastAsia="楷体_GB2312" w:hAnsi="楷体_GB2312" w:cs="楷体_GB2312"/>
          <w:b/>
          <w:color w:val="000000"/>
          <w:sz w:val="32"/>
          <w:szCs w:val="32"/>
        </w:rPr>
      </w:pPr>
      <w:r w:rsidRPr="00E97E85">
        <w:rPr>
          <w:rFonts w:ascii="仿宋_GB2312" w:eastAsia="仿宋_GB2312" w:hint="eastAsia"/>
          <w:color w:val="000000"/>
          <w:sz w:val="32"/>
          <w:szCs w:val="32"/>
        </w:rPr>
        <w:t>城乡社区支出</w:t>
      </w:r>
      <w:r w:rsidR="00396F2C" w:rsidRPr="00E97E85">
        <w:rPr>
          <w:rFonts w:ascii="仿宋_GB2312" w:eastAsia="仿宋_GB2312" w:hint="eastAsia"/>
          <w:color w:val="000000"/>
          <w:sz w:val="32"/>
          <w:szCs w:val="32"/>
        </w:rPr>
        <w:t>48397</w:t>
      </w:r>
      <w:r w:rsidRPr="00E97E85">
        <w:rPr>
          <w:rFonts w:ascii="仿宋_GB2312" w:eastAsia="仿宋_GB2312" w:hint="eastAsia"/>
          <w:color w:val="000000"/>
          <w:sz w:val="32"/>
          <w:szCs w:val="32"/>
        </w:rPr>
        <w:t xml:space="preserve">万元，占 </w:t>
      </w:r>
      <w:r w:rsidR="006E336F" w:rsidRPr="00E97E85">
        <w:rPr>
          <w:rFonts w:ascii="仿宋_GB2312" w:eastAsia="仿宋_GB2312" w:hint="eastAsia"/>
          <w:color w:val="000000"/>
          <w:sz w:val="32"/>
          <w:szCs w:val="32"/>
        </w:rPr>
        <w:t>92.6</w:t>
      </w:r>
      <w:r w:rsidRPr="00E97E85">
        <w:rPr>
          <w:rFonts w:ascii="仿宋_GB2312" w:eastAsia="仿宋_GB2312" w:hint="eastAsia"/>
          <w:color w:val="000000"/>
          <w:sz w:val="32"/>
          <w:szCs w:val="32"/>
        </w:rPr>
        <w:t xml:space="preserve"> %；其他支出</w:t>
      </w:r>
      <w:r w:rsidR="006E336F" w:rsidRPr="00E97E85">
        <w:rPr>
          <w:rFonts w:ascii="仿宋_GB2312" w:eastAsia="仿宋_GB2312" w:hint="eastAsia"/>
          <w:color w:val="000000"/>
          <w:sz w:val="32"/>
          <w:szCs w:val="32"/>
        </w:rPr>
        <w:t>3880.49</w:t>
      </w:r>
      <w:r w:rsidRPr="00E97E85">
        <w:rPr>
          <w:rFonts w:ascii="仿宋_GB2312" w:eastAsia="仿宋_GB2312" w:hint="eastAsia"/>
          <w:color w:val="000000"/>
          <w:sz w:val="32"/>
          <w:szCs w:val="32"/>
        </w:rPr>
        <w:t>万元，占</w:t>
      </w:r>
      <w:r w:rsidR="006E336F" w:rsidRPr="00E97E85">
        <w:rPr>
          <w:rFonts w:ascii="仿宋_GB2312" w:eastAsia="仿宋_GB2312" w:hint="eastAsia"/>
          <w:color w:val="000000"/>
          <w:sz w:val="32"/>
          <w:szCs w:val="32"/>
        </w:rPr>
        <w:t>7</w:t>
      </w:r>
      <w:r w:rsidR="00396F2C" w:rsidRPr="00E97E85">
        <w:rPr>
          <w:rFonts w:ascii="仿宋_GB2312" w:eastAsia="仿宋_GB2312" w:hint="eastAsia"/>
          <w:color w:val="000000"/>
          <w:sz w:val="32"/>
          <w:szCs w:val="32"/>
        </w:rPr>
        <w:t>.</w:t>
      </w:r>
      <w:r w:rsidR="00727558" w:rsidRPr="00E97E85">
        <w:rPr>
          <w:rFonts w:ascii="仿宋_GB2312" w:eastAsia="仿宋_GB2312" w:hint="eastAsia"/>
          <w:color w:val="000000"/>
          <w:sz w:val="32"/>
          <w:szCs w:val="32"/>
        </w:rPr>
        <w:t>4</w:t>
      </w:r>
      <w:r w:rsidRPr="00E97E85">
        <w:rPr>
          <w:rFonts w:ascii="仿宋_GB2312" w:eastAsia="仿宋_GB2312" w:hint="eastAsia"/>
          <w:color w:val="000000"/>
          <w:sz w:val="32"/>
          <w:szCs w:val="32"/>
        </w:rPr>
        <w:t>%。</w:t>
      </w:r>
    </w:p>
    <w:p w:rsidR="00063FF4" w:rsidRPr="00E97E85" w:rsidRDefault="00063FF4" w:rsidP="00D467B6">
      <w:pPr>
        <w:spacing w:line="640" w:lineRule="exact"/>
        <w:rPr>
          <w:rFonts w:ascii="仿宋_GB2312" w:eastAsia="仿宋_GB2312"/>
          <w:color w:val="000000"/>
          <w:sz w:val="32"/>
          <w:szCs w:val="32"/>
        </w:rPr>
      </w:pPr>
      <w:r w:rsidRPr="00E97E85">
        <w:rPr>
          <w:rFonts w:ascii="仿宋_GB2312" w:eastAsia="仿宋_GB2312"/>
          <w:color w:val="000000"/>
          <w:sz w:val="32"/>
          <w:szCs w:val="32"/>
        </w:rPr>
        <w:t xml:space="preserve">    </w:t>
      </w:r>
      <w:r w:rsidRPr="00E97E85">
        <w:rPr>
          <w:rFonts w:ascii="楷体_GB2312" w:eastAsia="楷体_GB2312" w:hAnsi="楷体_GB2312" w:cs="楷体_GB2312"/>
          <w:b/>
          <w:color w:val="000000"/>
          <w:sz w:val="32"/>
          <w:szCs w:val="32"/>
        </w:rPr>
        <w:t>3.</w:t>
      </w:r>
      <w:r w:rsidRPr="00E97E85">
        <w:rPr>
          <w:rFonts w:ascii="楷体_GB2312" w:eastAsia="楷体_GB2312" w:hAnsi="楷体_GB2312" w:cs="楷体_GB2312" w:hint="eastAsia"/>
          <w:b/>
          <w:color w:val="000000"/>
          <w:sz w:val="32"/>
          <w:szCs w:val="32"/>
        </w:rPr>
        <w:t>政府性基金预算当年拨款具体使用情况。</w:t>
      </w:r>
    </w:p>
    <w:p w:rsidR="003E3CA5" w:rsidRPr="00E97E85" w:rsidRDefault="003E3CA5" w:rsidP="003E3CA5">
      <w:pPr>
        <w:spacing w:line="540" w:lineRule="exact"/>
        <w:ind w:firstLine="640"/>
        <w:jc w:val="left"/>
        <w:rPr>
          <w:rFonts w:ascii="仿宋_GB2312" w:eastAsia="仿宋_GB2312"/>
          <w:color w:val="000000"/>
          <w:sz w:val="32"/>
          <w:szCs w:val="32"/>
        </w:rPr>
      </w:pPr>
      <w:r w:rsidRPr="00E97E85">
        <w:rPr>
          <w:rFonts w:ascii="仿宋_GB2312" w:eastAsia="仿宋_GB2312" w:hint="eastAsia"/>
          <w:color w:val="000000"/>
          <w:sz w:val="32"/>
          <w:szCs w:val="32"/>
        </w:rPr>
        <w:t>（1）212（类）21208（款）2120899（项）其他国有土地使用权出让收入安排事务</w:t>
      </w:r>
      <w:r w:rsidR="00836B15" w:rsidRPr="00E97E85">
        <w:rPr>
          <w:rFonts w:ascii="仿宋_GB2312" w:eastAsia="仿宋_GB2312" w:hint="eastAsia"/>
          <w:color w:val="000000"/>
          <w:sz w:val="32"/>
          <w:szCs w:val="32"/>
        </w:rPr>
        <w:t>48397</w:t>
      </w:r>
      <w:r w:rsidRPr="00E97E85">
        <w:rPr>
          <w:rFonts w:ascii="仿宋_GB2312" w:eastAsia="仿宋_GB2312" w:hint="eastAsia"/>
          <w:color w:val="000000"/>
          <w:sz w:val="32"/>
          <w:szCs w:val="32"/>
        </w:rPr>
        <w:t>万元，主要用于城乡社区市政、环境卫生事务经费。</w:t>
      </w:r>
    </w:p>
    <w:p w:rsidR="003E3CA5" w:rsidRPr="00E97E85" w:rsidRDefault="003E3CA5" w:rsidP="003E3CA5">
      <w:pPr>
        <w:spacing w:line="640" w:lineRule="exact"/>
        <w:ind w:firstLine="645"/>
        <w:rPr>
          <w:rFonts w:ascii="仿宋_GB2312" w:eastAsia="仿宋_GB2312"/>
          <w:color w:val="000000"/>
          <w:sz w:val="32"/>
          <w:szCs w:val="32"/>
        </w:rPr>
      </w:pPr>
      <w:r w:rsidRPr="00E97E85">
        <w:rPr>
          <w:rFonts w:ascii="仿宋_GB2312" w:eastAsia="仿宋_GB2312" w:hint="eastAsia"/>
          <w:color w:val="000000"/>
          <w:sz w:val="32"/>
          <w:szCs w:val="32"/>
        </w:rPr>
        <w:t>（</w:t>
      </w:r>
      <w:r w:rsidR="00836B15" w:rsidRPr="00E97E85">
        <w:rPr>
          <w:rFonts w:ascii="仿宋_GB2312" w:eastAsia="仿宋_GB2312" w:hint="eastAsia"/>
          <w:color w:val="000000"/>
          <w:sz w:val="32"/>
          <w:szCs w:val="32"/>
        </w:rPr>
        <w:t>2</w:t>
      </w:r>
      <w:r w:rsidRPr="00E97E85">
        <w:rPr>
          <w:rFonts w:ascii="仿宋_GB2312" w:eastAsia="仿宋_GB2312" w:hint="eastAsia"/>
          <w:color w:val="000000"/>
          <w:sz w:val="32"/>
          <w:szCs w:val="32"/>
        </w:rPr>
        <w:t>）229（类）22904（款）22904</w:t>
      </w:r>
      <w:r w:rsidR="00B10B73" w:rsidRPr="00E97E85">
        <w:rPr>
          <w:rFonts w:ascii="仿宋_GB2312" w:eastAsia="仿宋_GB2312" w:hint="eastAsia"/>
          <w:color w:val="000000"/>
          <w:sz w:val="32"/>
          <w:szCs w:val="32"/>
        </w:rPr>
        <w:t>99</w:t>
      </w:r>
      <w:r w:rsidRPr="00E97E85">
        <w:rPr>
          <w:rFonts w:ascii="仿宋_GB2312" w:eastAsia="仿宋_GB2312" w:hint="eastAsia"/>
          <w:color w:val="000000"/>
          <w:sz w:val="32"/>
          <w:szCs w:val="32"/>
        </w:rPr>
        <w:t>（项）其他政府性基金及对应专项债务收入安排事务</w:t>
      </w:r>
      <w:r w:rsidR="006E336F" w:rsidRPr="00E97E85">
        <w:rPr>
          <w:rFonts w:ascii="仿宋_GB2312" w:eastAsia="仿宋_GB2312" w:hint="eastAsia"/>
          <w:color w:val="000000"/>
          <w:sz w:val="32"/>
          <w:szCs w:val="32"/>
        </w:rPr>
        <w:t>3880.49</w:t>
      </w:r>
      <w:r w:rsidRPr="00E97E85">
        <w:rPr>
          <w:rFonts w:ascii="仿宋_GB2312" w:eastAsia="仿宋_GB2312" w:hint="eastAsia"/>
          <w:color w:val="000000"/>
          <w:sz w:val="32"/>
          <w:szCs w:val="32"/>
        </w:rPr>
        <w:t>万元，主要用于园林公园</w:t>
      </w:r>
      <w:r w:rsidRPr="00E97E85">
        <w:rPr>
          <w:rFonts w:ascii="仿宋_GB2312" w:eastAsia="仿宋_GB2312" w:hint="eastAsia"/>
          <w:color w:val="000000"/>
          <w:sz w:val="32"/>
          <w:szCs w:val="32"/>
        </w:rPr>
        <w:lastRenderedPageBreak/>
        <w:t>绿化养护经费。</w:t>
      </w:r>
    </w:p>
    <w:p w:rsidR="00063FF4" w:rsidRPr="00E97E85" w:rsidRDefault="00063FF4" w:rsidP="00A25617">
      <w:pPr>
        <w:spacing w:line="640" w:lineRule="exact"/>
        <w:ind w:firstLineChars="196" w:firstLine="628"/>
        <w:rPr>
          <w:rFonts w:ascii="楷体_GB2312" w:eastAsia="楷体_GB2312" w:hAnsi="楷体_GB2312" w:cs="楷体_GB2312"/>
          <w:b/>
          <w:color w:val="000000"/>
          <w:sz w:val="32"/>
          <w:szCs w:val="32"/>
        </w:rPr>
      </w:pPr>
      <w:r w:rsidRPr="00E97E85">
        <w:rPr>
          <w:rFonts w:ascii="楷体_GB2312" w:eastAsia="楷体_GB2312" w:hAnsi="楷体_GB2312" w:cs="楷体_GB2312" w:hint="eastAsia"/>
          <w:b/>
          <w:color w:val="000000"/>
          <w:sz w:val="32"/>
          <w:szCs w:val="32"/>
        </w:rPr>
        <w:t>（八）关于</w:t>
      </w:r>
      <w:r w:rsidR="000706D5" w:rsidRPr="00E97E85">
        <w:rPr>
          <w:rFonts w:ascii="楷体_GB2312" w:eastAsia="楷体_GB2312" w:hAnsi="楷体_GB2312" w:cs="楷体_GB2312" w:hint="eastAsia"/>
          <w:b/>
          <w:color w:val="000000"/>
          <w:sz w:val="32"/>
          <w:szCs w:val="32"/>
        </w:rPr>
        <w:t>温州市综合行政执法</w:t>
      </w:r>
      <w:r w:rsidRPr="00E97E85">
        <w:rPr>
          <w:rFonts w:ascii="楷体_GB2312" w:eastAsia="楷体_GB2312" w:hAnsi="楷体_GB2312" w:cs="楷体_GB2312" w:hint="eastAsia"/>
          <w:b/>
          <w:color w:val="000000"/>
          <w:sz w:val="32"/>
          <w:szCs w:val="32"/>
        </w:rPr>
        <w:t>局</w:t>
      </w:r>
      <w:r w:rsidRPr="00E97E85">
        <w:rPr>
          <w:rFonts w:ascii="楷体_GB2312" w:eastAsia="楷体_GB2312" w:hAnsi="楷体_GB2312" w:cs="楷体_GB2312"/>
          <w:b/>
          <w:color w:val="000000"/>
          <w:sz w:val="32"/>
          <w:szCs w:val="32"/>
        </w:rPr>
        <w:t>2018</w:t>
      </w:r>
      <w:r w:rsidRPr="00E97E85">
        <w:rPr>
          <w:rFonts w:ascii="楷体_GB2312" w:eastAsia="楷体_GB2312" w:hAnsi="楷体_GB2312" w:cs="楷体_GB2312" w:hint="eastAsia"/>
          <w:b/>
          <w:color w:val="000000"/>
          <w:sz w:val="32"/>
          <w:szCs w:val="32"/>
        </w:rPr>
        <w:t>年</w:t>
      </w:r>
      <w:r w:rsidRPr="00E97E85">
        <w:rPr>
          <w:rFonts w:ascii="楷体_GB2312" w:eastAsia="楷体_GB2312" w:hAnsi="楷体_GB2312" w:cs="楷体_GB2312" w:hint="eastAsia"/>
          <w:b/>
          <w:sz w:val="32"/>
          <w:szCs w:val="32"/>
        </w:rPr>
        <w:t>一般公共预算</w:t>
      </w:r>
      <w:r w:rsidRPr="00E97E85">
        <w:rPr>
          <w:rFonts w:ascii="楷体_GB2312" w:eastAsia="楷体_GB2312" w:hAnsi="楷体_GB2312" w:cs="楷体_GB2312" w:hint="eastAsia"/>
          <w:b/>
          <w:color w:val="000000"/>
          <w:sz w:val="32"/>
          <w:szCs w:val="32"/>
        </w:rPr>
        <w:t>“三公”经费预算情况说明。</w:t>
      </w:r>
    </w:p>
    <w:p w:rsidR="00063FF4" w:rsidRPr="00E97E85" w:rsidRDefault="00063FF4" w:rsidP="004B2C44">
      <w:pPr>
        <w:spacing w:line="640" w:lineRule="exact"/>
        <w:rPr>
          <w:rFonts w:ascii="仿宋_GB2312" w:eastAsia="仿宋_GB2312" w:hAnsi="仿宋_GB2312" w:cs="仿宋_GB2312"/>
          <w:kern w:val="0"/>
          <w:sz w:val="32"/>
          <w:szCs w:val="32"/>
        </w:rPr>
      </w:pPr>
      <w:r w:rsidRPr="00E97E85">
        <w:rPr>
          <w:rFonts w:ascii="仿宋_GB2312" w:eastAsia="仿宋_GB2312" w:hAnsi="仿宋_GB2312" w:cs="仿宋_GB2312"/>
          <w:kern w:val="0"/>
          <w:sz w:val="32"/>
          <w:szCs w:val="32"/>
        </w:rPr>
        <w:t xml:space="preserve">    1.</w:t>
      </w:r>
      <w:r w:rsidRPr="00E97E85">
        <w:rPr>
          <w:rFonts w:ascii="仿宋_GB2312" w:eastAsia="仿宋_GB2312" w:hAnsi="仿宋_GB2312" w:cs="仿宋_GB2312" w:hint="eastAsia"/>
          <w:kern w:val="0"/>
          <w:sz w:val="32"/>
          <w:szCs w:val="32"/>
        </w:rPr>
        <w:t>因公出国（境）费用：根据《温州市财政局关于明确因公出国（境）经费审批意见的通知》（温财外</w:t>
      </w:r>
      <w:r w:rsidRPr="00E97E85">
        <w:rPr>
          <w:rFonts w:ascii="仿宋_GB2312" w:eastAsia="仿宋_GB2312" w:hAnsi="仿宋_GB2312" w:cs="仿宋_GB2312"/>
          <w:kern w:val="0"/>
          <w:sz w:val="32"/>
          <w:szCs w:val="32"/>
        </w:rPr>
        <w:t>[2018]17</w:t>
      </w:r>
      <w:r w:rsidRPr="00E97E85">
        <w:rPr>
          <w:rFonts w:ascii="仿宋_GB2312" w:eastAsia="仿宋_GB2312" w:hAnsi="仿宋_GB2312" w:cs="仿宋_GB2312" w:hint="eastAsia"/>
          <w:kern w:val="0"/>
          <w:sz w:val="32"/>
          <w:szCs w:val="32"/>
        </w:rPr>
        <w:t>号）文件精神，</w:t>
      </w:r>
      <w:r w:rsidRPr="00E97E85">
        <w:rPr>
          <w:rFonts w:eastAsia="仿宋_GB2312"/>
          <w:color w:val="000000"/>
          <w:sz w:val="32"/>
          <w:szCs w:val="32"/>
        </w:rPr>
        <w:t>2018</w:t>
      </w:r>
      <w:r w:rsidRPr="00E97E85">
        <w:rPr>
          <w:rFonts w:eastAsia="仿宋_GB2312" w:hint="eastAsia"/>
          <w:color w:val="000000"/>
          <w:sz w:val="32"/>
          <w:szCs w:val="32"/>
        </w:rPr>
        <w:t>年因公出国（境）经费实行归口管理，由市财政统筹安排，不再单独安排预算进行公开</w:t>
      </w:r>
      <w:r w:rsidR="009C14D9">
        <w:rPr>
          <w:rFonts w:eastAsia="仿宋_GB2312" w:hint="eastAsia"/>
          <w:color w:val="000000"/>
          <w:sz w:val="32"/>
          <w:szCs w:val="32"/>
        </w:rPr>
        <w:t>,2017</w:t>
      </w:r>
      <w:r w:rsidR="009C14D9">
        <w:rPr>
          <w:rFonts w:eastAsia="仿宋_GB2312" w:hint="eastAsia"/>
          <w:color w:val="000000"/>
          <w:sz w:val="32"/>
          <w:szCs w:val="32"/>
        </w:rPr>
        <w:t>年预算安排经费</w:t>
      </w:r>
      <w:r w:rsidR="009C14D9">
        <w:rPr>
          <w:rFonts w:eastAsia="仿宋_GB2312" w:hint="eastAsia"/>
          <w:color w:val="000000"/>
          <w:sz w:val="32"/>
          <w:szCs w:val="32"/>
        </w:rPr>
        <w:t>11.91</w:t>
      </w:r>
      <w:r w:rsidR="009C14D9">
        <w:rPr>
          <w:rFonts w:eastAsia="仿宋_GB2312" w:hint="eastAsia"/>
          <w:color w:val="000000"/>
          <w:sz w:val="32"/>
          <w:szCs w:val="32"/>
        </w:rPr>
        <w:t>万元</w:t>
      </w:r>
      <w:r w:rsidRPr="00E97E85">
        <w:rPr>
          <w:rFonts w:eastAsia="仿宋_GB2312" w:hint="eastAsia"/>
          <w:color w:val="000000"/>
          <w:sz w:val="32"/>
          <w:szCs w:val="32"/>
        </w:rPr>
        <w:t>。</w:t>
      </w:r>
    </w:p>
    <w:p w:rsidR="00063FF4" w:rsidRPr="00E97E85" w:rsidRDefault="00063FF4" w:rsidP="004B2C44">
      <w:pPr>
        <w:spacing w:line="640" w:lineRule="exact"/>
        <w:rPr>
          <w:rFonts w:ascii="仿宋_GB2312" w:eastAsia="仿宋_GB2312" w:hAnsi="仿宋_GB2312" w:cs="仿宋_GB2312"/>
          <w:color w:val="FF0000"/>
          <w:sz w:val="32"/>
          <w:szCs w:val="32"/>
        </w:rPr>
      </w:pPr>
      <w:r w:rsidRPr="00E97E85">
        <w:rPr>
          <w:rFonts w:ascii="仿宋_GB2312" w:eastAsia="仿宋_GB2312" w:hAnsi="仿宋_GB2312" w:cs="仿宋_GB2312"/>
          <w:sz w:val="32"/>
          <w:szCs w:val="32"/>
        </w:rPr>
        <w:t xml:space="preserve">    2.</w:t>
      </w:r>
      <w:r w:rsidRPr="00E97E85">
        <w:rPr>
          <w:rFonts w:ascii="仿宋_GB2312" w:eastAsia="仿宋_GB2312" w:hAnsi="仿宋_GB2312" w:cs="仿宋_GB2312" w:hint="eastAsia"/>
          <w:sz w:val="32"/>
          <w:szCs w:val="32"/>
        </w:rPr>
        <w:t>公务接待费：</w:t>
      </w:r>
      <w:r w:rsidRPr="00E97E85">
        <w:rPr>
          <w:rFonts w:ascii="仿宋_GB2312" w:eastAsia="仿宋_GB2312" w:hAnsi="仿宋_GB2312" w:cs="仿宋_GB2312"/>
          <w:sz w:val="32"/>
          <w:szCs w:val="32"/>
        </w:rPr>
        <w:t>2018</w:t>
      </w:r>
      <w:r w:rsidRPr="00E97E85">
        <w:rPr>
          <w:rFonts w:ascii="仿宋_GB2312" w:eastAsia="仿宋_GB2312" w:hAnsi="仿宋_GB2312" w:cs="仿宋_GB2312" w:hint="eastAsia"/>
          <w:sz w:val="32"/>
          <w:szCs w:val="32"/>
        </w:rPr>
        <w:t>年安排公务接待费预算</w:t>
      </w:r>
      <w:r w:rsidR="006E336F" w:rsidRPr="00E97E85">
        <w:rPr>
          <w:rFonts w:ascii="仿宋_GB2312" w:eastAsia="仿宋_GB2312" w:hAnsi="仿宋_GB2312" w:cs="仿宋_GB2312" w:hint="eastAsia"/>
          <w:sz w:val="32"/>
          <w:szCs w:val="32"/>
        </w:rPr>
        <w:t>16</w:t>
      </w:r>
      <w:r w:rsidR="004F2E9D">
        <w:rPr>
          <w:rFonts w:ascii="仿宋_GB2312" w:eastAsia="仿宋_GB2312" w:hAnsi="仿宋_GB2312" w:cs="仿宋_GB2312" w:hint="eastAsia"/>
          <w:sz w:val="32"/>
          <w:szCs w:val="32"/>
        </w:rPr>
        <w:t>.3</w:t>
      </w:r>
      <w:r w:rsidR="00501AF6" w:rsidRPr="00E97E85">
        <w:rPr>
          <w:rFonts w:ascii="仿宋_GB2312" w:eastAsia="仿宋_GB2312" w:hAnsi="仿宋_GB2312" w:cs="仿宋_GB2312" w:hint="eastAsia"/>
          <w:sz w:val="32"/>
          <w:szCs w:val="32"/>
        </w:rPr>
        <w:t>万元，比上年预算数</w:t>
      </w:r>
      <w:r w:rsidR="00276172">
        <w:rPr>
          <w:rFonts w:ascii="仿宋_GB2312" w:eastAsia="仿宋_GB2312" w:hAnsi="仿宋_GB2312" w:cs="仿宋_GB2312" w:hint="eastAsia"/>
          <w:sz w:val="32"/>
          <w:szCs w:val="32"/>
        </w:rPr>
        <w:t>21</w:t>
      </w:r>
      <w:r w:rsidR="005F4799">
        <w:rPr>
          <w:rFonts w:ascii="仿宋_GB2312" w:eastAsia="仿宋_GB2312" w:hAnsi="仿宋_GB2312" w:cs="仿宋_GB2312" w:hint="eastAsia"/>
          <w:sz w:val="32"/>
          <w:szCs w:val="32"/>
        </w:rPr>
        <w:t>万元减少</w:t>
      </w:r>
      <w:r w:rsidR="00276172">
        <w:rPr>
          <w:rFonts w:ascii="仿宋_GB2312" w:eastAsia="仿宋_GB2312" w:hAnsi="仿宋_GB2312" w:cs="仿宋_GB2312" w:hint="eastAsia"/>
          <w:sz w:val="32"/>
          <w:szCs w:val="32"/>
        </w:rPr>
        <w:t>4.7</w:t>
      </w:r>
      <w:r w:rsidR="005F4799">
        <w:rPr>
          <w:rFonts w:ascii="仿宋_GB2312" w:eastAsia="仿宋_GB2312" w:hAnsi="仿宋_GB2312" w:cs="仿宋_GB2312" w:hint="eastAsia"/>
          <w:sz w:val="32"/>
          <w:szCs w:val="32"/>
        </w:rPr>
        <w:t>万元,</w:t>
      </w:r>
      <w:r w:rsidR="00501AF6" w:rsidRPr="00E97E85">
        <w:rPr>
          <w:rFonts w:ascii="仿宋_GB2312" w:eastAsia="仿宋_GB2312" w:hAnsi="仿宋_GB2312" w:cs="仿宋_GB2312" w:hint="eastAsia"/>
          <w:sz w:val="32"/>
          <w:szCs w:val="32"/>
        </w:rPr>
        <w:t>下降</w:t>
      </w:r>
      <w:r w:rsidR="00276172">
        <w:rPr>
          <w:rFonts w:ascii="仿宋_GB2312" w:eastAsia="仿宋_GB2312" w:hAnsi="仿宋_GB2312" w:cs="仿宋_GB2312" w:hint="eastAsia"/>
          <w:sz w:val="32"/>
          <w:szCs w:val="32"/>
        </w:rPr>
        <w:t>22.38</w:t>
      </w:r>
      <w:r w:rsidRPr="00E97E85">
        <w:rPr>
          <w:rFonts w:ascii="仿宋_GB2312" w:eastAsia="仿宋_GB2312" w:hAnsi="仿宋_GB2312" w:cs="仿宋_GB2312"/>
          <w:sz w:val="32"/>
          <w:szCs w:val="32"/>
        </w:rPr>
        <w:t>%</w:t>
      </w:r>
      <w:r w:rsidR="00501AF6" w:rsidRPr="00E97E85">
        <w:rPr>
          <w:rFonts w:ascii="仿宋_GB2312" w:eastAsia="仿宋_GB2312" w:hAnsi="仿宋_GB2312" w:cs="仿宋_GB2312" w:hint="eastAsia"/>
          <w:sz w:val="32"/>
          <w:szCs w:val="32"/>
        </w:rPr>
        <w:t>。主要用于公务接待中工作餐支出。</w:t>
      </w:r>
      <w:r w:rsidR="00EB67CD" w:rsidRPr="00301933">
        <w:rPr>
          <w:rFonts w:ascii="仿宋_GB2312" w:eastAsia="仿宋_GB2312" w:hint="eastAsia"/>
          <w:sz w:val="32"/>
          <w:szCs w:val="32"/>
        </w:rPr>
        <w:t>减少的主要原因是按照相关规定</w:t>
      </w:r>
      <w:r w:rsidR="00EB67CD">
        <w:rPr>
          <w:rFonts w:ascii="仿宋_GB2312" w:eastAsia="仿宋_GB2312" w:hint="eastAsia"/>
          <w:sz w:val="32"/>
          <w:szCs w:val="32"/>
        </w:rPr>
        <w:t>减少接待规模和费用支出，严格控制接待陪同人数和标准。</w:t>
      </w:r>
    </w:p>
    <w:p w:rsidR="00063FF4" w:rsidRPr="00E97E85" w:rsidRDefault="00063FF4" w:rsidP="004B2C44">
      <w:pPr>
        <w:widowControl/>
        <w:spacing w:line="640" w:lineRule="exact"/>
        <w:ind w:firstLineChars="200" w:firstLine="640"/>
        <w:rPr>
          <w:rFonts w:ascii="仿宋_GB2312" w:eastAsia="仿宋_GB2312"/>
          <w:b/>
          <w:bCs/>
          <w:color w:val="FF0000"/>
          <w:kern w:val="0"/>
          <w:sz w:val="32"/>
          <w:szCs w:val="32"/>
        </w:rPr>
      </w:pPr>
      <w:r w:rsidRPr="00E97E85">
        <w:rPr>
          <w:rFonts w:ascii="仿宋_GB2312" w:eastAsia="仿宋_GB2312"/>
          <w:kern w:val="0"/>
          <w:sz w:val="32"/>
          <w:szCs w:val="32"/>
        </w:rPr>
        <w:t>3.</w:t>
      </w:r>
      <w:r w:rsidRPr="00E97E85">
        <w:rPr>
          <w:rFonts w:ascii="仿宋_GB2312" w:eastAsia="仿宋_GB2312" w:hint="eastAsia"/>
          <w:kern w:val="0"/>
          <w:sz w:val="32"/>
          <w:szCs w:val="32"/>
        </w:rPr>
        <w:t>公务用车购置及运行维护费：</w:t>
      </w:r>
      <w:r w:rsidRPr="00E97E85">
        <w:rPr>
          <w:rFonts w:ascii="仿宋_GB2312" w:eastAsia="仿宋_GB2312"/>
          <w:kern w:val="0"/>
          <w:sz w:val="32"/>
          <w:szCs w:val="32"/>
        </w:rPr>
        <w:t>2018</w:t>
      </w:r>
      <w:r w:rsidRPr="00E97E85">
        <w:rPr>
          <w:rFonts w:ascii="仿宋_GB2312" w:eastAsia="仿宋_GB2312" w:hint="eastAsia"/>
          <w:kern w:val="0"/>
          <w:sz w:val="32"/>
          <w:szCs w:val="32"/>
        </w:rPr>
        <w:t>年安排公务用车购置及运行维护费预算</w:t>
      </w:r>
      <w:r w:rsidR="004F2E9D">
        <w:rPr>
          <w:rFonts w:ascii="仿宋_GB2312" w:eastAsia="仿宋_GB2312" w:hint="eastAsia"/>
          <w:kern w:val="0"/>
          <w:sz w:val="32"/>
          <w:szCs w:val="32"/>
        </w:rPr>
        <w:t>102.5</w:t>
      </w:r>
      <w:r w:rsidR="00EA427E" w:rsidRPr="00E97E85">
        <w:rPr>
          <w:rFonts w:ascii="仿宋_GB2312" w:eastAsia="仿宋_GB2312" w:hint="eastAsia"/>
          <w:kern w:val="0"/>
          <w:sz w:val="32"/>
          <w:szCs w:val="32"/>
        </w:rPr>
        <w:t>万元，比上年预算数</w:t>
      </w:r>
      <w:r w:rsidR="00276172">
        <w:rPr>
          <w:rFonts w:ascii="仿宋_GB2312" w:eastAsia="仿宋_GB2312" w:hint="eastAsia"/>
          <w:kern w:val="0"/>
          <w:sz w:val="32"/>
          <w:szCs w:val="32"/>
        </w:rPr>
        <w:t>102万元增加0.5万元,增长</w:t>
      </w:r>
      <w:r w:rsidR="001F598F">
        <w:rPr>
          <w:rFonts w:ascii="仿宋_GB2312" w:eastAsia="仿宋_GB2312" w:hint="eastAsia"/>
          <w:kern w:val="0"/>
          <w:sz w:val="32"/>
          <w:szCs w:val="32"/>
        </w:rPr>
        <w:t>0.5</w:t>
      </w:r>
      <w:r w:rsidRPr="00E97E85">
        <w:rPr>
          <w:rFonts w:ascii="仿宋_GB2312" w:eastAsia="仿宋_GB2312"/>
          <w:kern w:val="0"/>
          <w:sz w:val="32"/>
          <w:szCs w:val="32"/>
        </w:rPr>
        <w:t>%</w:t>
      </w:r>
      <w:r w:rsidRPr="00E97E85">
        <w:rPr>
          <w:rFonts w:ascii="仿宋_GB2312" w:eastAsia="仿宋_GB2312" w:hint="eastAsia"/>
          <w:kern w:val="0"/>
          <w:sz w:val="32"/>
          <w:szCs w:val="32"/>
        </w:rPr>
        <w:t>。其中，公务用车购置支出</w:t>
      </w:r>
      <w:r w:rsidRPr="00E97E85">
        <w:rPr>
          <w:rFonts w:ascii="仿宋_GB2312" w:eastAsia="仿宋_GB2312"/>
          <w:kern w:val="0"/>
          <w:sz w:val="32"/>
          <w:szCs w:val="32"/>
        </w:rPr>
        <w:t xml:space="preserve"> </w:t>
      </w:r>
      <w:r w:rsidR="00501AF6" w:rsidRPr="00E97E85">
        <w:rPr>
          <w:rFonts w:ascii="仿宋_GB2312" w:eastAsia="仿宋_GB2312" w:hint="eastAsia"/>
          <w:kern w:val="0"/>
          <w:sz w:val="32"/>
          <w:szCs w:val="32"/>
        </w:rPr>
        <w:t>0</w:t>
      </w:r>
      <w:r w:rsidRPr="00E97E85">
        <w:rPr>
          <w:rFonts w:ascii="仿宋_GB2312" w:eastAsia="仿宋_GB2312"/>
          <w:kern w:val="0"/>
          <w:sz w:val="32"/>
          <w:szCs w:val="32"/>
        </w:rPr>
        <w:t xml:space="preserve"> </w:t>
      </w:r>
      <w:r w:rsidR="00501AF6" w:rsidRPr="00E97E85">
        <w:rPr>
          <w:rFonts w:ascii="仿宋_GB2312" w:eastAsia="仿宋_GB2312" w:hint="eastAsia"/>
          <w:kern w:val="0"/>
          <w:sz w:val="32"/>
          <w:szCs w:val="32"/>
        </w:rPr>
        <w:t>万元（含购置税等附加费用）</w:t>
      </w:r>
      <w:r w:rsidR="007F5E8D">
        <w:rPr>
          <w:rFonts w:ascii="仿宋_GB2312" w:eastAsia="仿宋_GB2312" w:hint="eastAsia"/>
          <w:kern w:val="0"/>
          <w:sz w:val="32"/>
          <w:szCs w:val="32"/>
        </w:rPr>
        <w:t>与上年持平</w:t>
      </w:r>
      <w:r w:rsidRPr="00E97E85">
        <w:rPr>
          <w:rFonts w:ascii="仿宋_GB2312" w:eastAsia="仿宋_GB2312" w:hint="eastAsia"/>
          <w:kern w:val="0"/>
          <w:sz w:val="32"/>
          <w:szCs w:val="32"/>
        </w:rPr>
        <w:t>；公务用车运行维护费支出</w:t>
      </w:r>
      <w:r w:rsidRPr="00E97E85">
        <w:rPr>
          <w:rFonts w:ascii="仿宋_GB2312" w:eastAsia="仿宋_GB2312"/>
          <w:kern w:val="0"/>
          <w:sz w:val="32"/>
          <w:szCs w:val="32"/>
        </w:rPr>
        <w:t xml:space="preserve"> </w:t>
      </w:r>
      <w:r w:rsidR="00A475CA">
        <w:rPr>
          <w:rFonts w:ascii="仿宋_GB2312" w:eastAsia="仿宋_GB2312" w:hint="eastAsia"/>
          <w:kern w:val="0"/>
          <w:sz w:val="32"/>
          <w:szCs w:val="32"/>
        </w:rPr>
        <w:t>102.5</w:t>
      </w:r>
      <w:r w:rsidRPr="00E97E85">
        <w:rPr>
          <w:rFonts w:ascii="仿宋_GB2312" w:eastAsia="仿宋_GB2312"/>
          <w:kern w:val="0"/>
          <w:sz w:val="32"/>
          <w:szCs w:val="32"/>
        </w:rPr>
        <w:t xml:space="preserve"> </w:t>
      </w:r>
      <w:r w:rsidRPr="00E97E85">
        <w:rPr>
          <w:rFonts w:ascii="仿宋_GB2312" w:eastAsia="仿宋_GB2312" w:hint="eastAsia"/>
          <w:kern w:val="0"/>
          <w:sz w:val="32"/>
          <w:szCs w:val="32"/>
        </w:rPr>
        <w:t>万元，主要用于</w:t>
      </w:r>
      <w:r w:rsidR="00501AF6" w:rsidRPr="00E97E85">
        <w:rPr>
          <w:rFonts w:ascii="仿宋_GB2312" w:eastAsia="仿宋_GB2312" w:hint="eastAsia"/>
          <w:kern w:val="0"/>
          <w:sz w:val="32"/>
          <w:szCs w:val="32"/>
        </w:rPr>
        <w:t>温州市综合行政执法局机关及所属事业单位所需的执法、城市维护用车</w:t>
      </w:r>
      <w:r w:rsidRPr="00E97E85">
        <w:rPr>
          <w:rFonts w:ascii="仿宋_GB2312" w:eastAsia="仿宋_GB2312" w:hint="eastAsia"/>
          <w:kern w:val="0"/>
          <w:sz w:val="32"/>
          <w:szCs w:val="32"/>
        </w:rPr>
        <w:t>燃料费、维修费、</w:t>
      </w:r>
      <w:r w:rsidR="001F598F">
        <w:rPr>
          <w:rFonts w:ascii="仿宋_GB2312" w:eastAsia="仿宋_GB2312" w:hint="eastAsia"/>
          <w:kern w:val="0"/>
          <w:sz w:val="32"/>
          <w:szCs w:val="32"/>
        </w:rPr>
        <w:t>过桥过路费、保险费等支出</w:t>
      </w:r>
      <w:r w:rsidR="00577845">
        <w:rPr>
          <w:rFonts w:ascii="仿宋_GB2312" w:eastAsia="仿宋_GB2312" w:hint="eastAsia"/>
          <w:kern w:val="0"/>
          <w:sz w:val="32"/>
          <w:szCs w:val="32"/>
        </w:rPr>
        <w:t>。</w:t>
      </w:r>
    </w:p>
    <w:p w:rsidR="00063FF4" w:rsidRPr="00E97E85" w:rsidRDefault="00063FF4" w:rsidP="00A25617">
      <w:pPr>
        <w:spacing w:line="640" w:lineRule="exact"/>
        <w:ind w:firstLineChars="196" w:firstLine="628"/>
        <w:rPr>
          <w:rFonts w:ascii="楷体_GB2312" w:eastAsia="楷体_GB2312" w:hAnsi="楷体_GB2312" w:cs="楷体_GB2312"/>
          <w:b/>
          <w:sz w:val="32"/>
          <w:szCs w:val="32"/>
        </w:rPr>
      </w:pPr>
      <w:r w:rsidRPr="00E97E85">
        <w:rPr>
          <w:rFonts w:ascii="楷体_GB2312" w:eastAsia="楷体_GB2312" w:hAnsi="楷体_GB2312" w:cs="楷体_GB2312" w:hint="eastAsia"/>
          <w:b/>
          <w:sz w:val="32"/>
          <w:szCs w:val="32"/>
        </w:rPr>
        <w:t>（九）其他重要事项的情况说明。</w:t>
      </w:r>
    </w:p>
    <w:p w:rsidR="00063FF4" w:rsidRPr="00E97E85" w:rsidRDefault="00063FF4" w:rsidP="004B2C44">
      <w:pPr>
        <w:widowControl/>
        <w:spacing w:line="640" w:lineRule="exact"/>
        <w:ind w:firstLine="600"/>
        <w:rPr>
          <w:rFonts w:ascii="仿宋_GB2312" w:eastAsia="仿宋_GB2312"/>
          <w:b/>
          <w:bCs/>
          <w:kern w:val="0"/>
          <w:sz w:val="32"/>
          <w:szCs w:val="32"/>
        </w:rPr>
      </w:pPr>
      <w:r w:rsidRPr="00E97E85">
        <w:rPr>
          <w:rFonts w:ascii="仿宋_GB2312" w:eastAsia="仿宋_GB2312"/>
          <w:b/>
          <w:bCs/>
          <w:kern w:val="0"/>
          <w:sz w:val="32"/>
          <w:szCs w:val="32"/>
        </w:rPr>
        <w:t>1.</w:t>
      </w:r>
      <w:r w:rsidRPr="00E97E85">
        <w:rPr>
          <w:rFonts w:ascii="仿宋_GB2312" w:eastAsia="仿宋_GB2312" w:hint="eastAsia"/>
          <w:b/>
          <w:bCs/>
          <w:kern w:val="0"/>
          <w:sz w:val="32"/>
          <w:szCs w:val="32"/>
        </w:rPr>
        <w:t>机关运行经费。</w:t>
      </w:r>
    </w:p>
    <w:p w:rsidR="00063FF4" w:rsidRPr="00E97E85" w:rsidRDefault="00063FF4" w:rsidP="004B2C44">
      <w:pPr>
        <w:widowControl/>
        <w:spacing w:line="640" w:lineRule="exact"/>
        <w:ind w:firstLineChars="200" w:firstLine="640"/>
        <w:rPr>
          <w:rFonts w:ascii="仿宋_GB2312" w:eastAsia="仿宋_GB2312"/>
          <w:kern w:val="0"/>
          <w:sz w:val="32"/>
          <w:szCs w:val="32"/>
        </w:rPr>
      </w:pPr>
      <w:r w:rsidRPr="00E97E85">
        <w:rPr>
          <w:rFonts w:ascii="仿宋_GB2312" w:eastAsia="仿宋_GB2312"/>
          <w:kern w:val="0"/>
          <w:sz w:val="32"/>
          <w:szCs w:val="32"/>
        </w:rPr>
        <w:lastRenderedPageBreak/>
        <w:t>2018</w:t>
      </w:r>
      <w:r w:rsidRPr="00E97E85">
        <w:rPr>
          <w:rFonts w:ascii="仿宋_GB2312" w:eastAsia="仿宋_GB2312" w:hint="eastAsia"/>
          <w:kern w:val="0"/>
          <w:sz w:val="32"/>
          <w:szCs w:val="32"/>
        </w:rPr>
        <w:t>年</w:t>
      </w:r>
      <w:r w:rsidR="00CE5522" w:rsidRPr="00E97E85">
        <w:rPr>
          <w:rFonts w:ascii="仿宋_GB2312" w:eastAsia="仿宋_GB2312" w:hint="eastAsia"/>
          <w:color w:val="000000"/>
          <w:kern w:val="0"/>
          <w:sz w:val="32"/>
          <w:szCs w:val="32"/>
        </w:rPr>
        <w:t>温州市综合行政执法</w:t>
      </w:r>
      <w:r w:rsidRPr="00E97E85">
        <w:rPr>
          <w:rFonts w:ascii="仿宋_GB2312" w:eastAsia="仿宋_GB2312" w:hint="eastAsia"/>
          <w:color w:val="000000"/>
          <w:kern w:val="0"/>
          <w:sz w:val="32"/>
          <w:szCs w:val="32"/>
        </w:rPr>
        <w:t>局本级</w:t>
      </w:r>
      <w:r w:rsidR="00CE5522" w:rsidRPr="00E97E85">
        <w:rPr>
          <w:rFonts w:ascii="仿宋_GB2312" w:eastAsia="仿宋_GB2312" w:hint="eastAsia"/>
          <w:color w:val="000000"/>
          <w:kern w:val="0"/>
          <w:sz w:val="32"/>
          <w:szCs w:val="32"/>
        </w:rPr>
        <w:t>等1家行政单位</w:t>
      </w:r>
      <w:r w:rsidRPr="00E97E85">
        <w:rPr>
          <w:rFonts w:ascii="仿宋_GB2312" w:eastAsia="仿宋_GB2312" w:hint="eastAsia"/>
          <w:color w:val="000000"/>
          <w:kern w:val="0"/>
          <w:sz w:val="32"/>
          <w:szCs w:val="32"/>
        </w:rPr>
        <w:t>以及</w:t>
      </w:r>
      <w:r w:rsidR="00CE5522" w:rsidRPr="00E97E85">
        <w:rPr>
          <w:rFonts w:ascii="仿宋_GB2312" w:eastAsia="仿宋_GB2312" w:hint="eastAsia"/>
          <w:color w:val="000000"/>
          <w:kern w:val="0"/>
          <w:sz w:val="32"/>
          <w:szCs w:val="32"/>
        </w:rPr>
        <w:t>温州市综合行政执法局督察大队</w:t>
      </w:r>
      <w:r w:rsidR="000C7254">
        <w:rPr>
          <w:rFonts w:ascii="仿宋_GB2312" w:eastAsia="仿宋_GB2312" w:hint="eastAsia"/>
          <w:color w:val="000000"/>
          <w:kern w:val="0"/>
          <w:sz w:val="32"/>
          <w:szCs w:val="32"/>
        </w:rPr>
        <w:t>（直属大队）</w:t>
      </w:r>
      <w:r w:rsidR="00CE5522" w:rsidRPr="00E97E85">
        <w:rPr>
          <w:rFonts w:ascii="仿宋_GB2312" w:eastAsia="仿宋_GB2312" w:hint="eastAsia"/>
          <w:color w:val="000000"/>
          <w:kern w:val="0"/>
          <w:sz w:val="32"/>
          <w:szCs w:val="32"/>
        </w:rPr>
        <w:t>、温州市综合行政执法局瓯江口</w:t>
      </w:r>
      <w:r w:rsidR="000C7254">
        <w:rPr>
          <w:rFonts w:ascii="仿宋_GB2312" w:eastAsia="仿宋_GB2312" w:hint="eastAsia"/>
          <w:color w:val="000000"/>
          <w:kern w:val="0"/>
          <w:sz w:val="32"/>
          <w:szCs w:val="32"/>
        </w:rPr>
        <w:t>产业集聚区综合行政执法大</w:t>
      </w:r>
      <w:r w:rsidR="004920A0">
        <w:rPr>
          <w:rFonts w:ascii="仿宋_GB2312" w:eastAsia="仿宋_GB2312" w:hint="eastAsia"/>
          <w:color w:val="000000"/>
          <w:kern w:val="0"/>
          <w:sz w:val="32"/>
          <w:szCs w:val="32"/>
        </w:rPr>
        <w:t>队</w:t>
      </w:r>
      <w:r w:rsidRPr="00E97E85">
        <w:rPr>
          <w:rFonts w:ascii="仿宋_GB2312" w:eastAsia="仿宋_GB2312" w:hint="eastAsia"/>
          <w:color w:val="000000"/>
          <w:kern w:val="0"/>
          <w:sz w:val="32"/>
          <w:szCs w:val="32"/>
        </w:rPr>
        <w:t>等</w:t>
      </w:r>
      <w:r w:rsidR="00CE5522" w:rsidRPr="00E97E85">
        <w:rPr>
          <w:rFonts w:ascii="仿宋_GB2312" w:eastAsia="仿宋_GB2312" w:hint="eastAsia"/>
          <w:color w:val="000000"/>
          <w:kern w:val="0"/>
          <w:sz w:val="32"/>
          <w:szCs w:val="32"/>
        </w:rPr>
        <w:t>2</w:t>
      </w:r>
      <w:r w:rsidRPr="00E97E85">
        <w:rPr>
          <w:rFonts w:ascii="仿宋_GB2312" w:eastAsia="仿宋_GB2312" w:hint="eastAsia"/>
          <w:color w:val="000000"/>
          <w:kern w:val="0"/>
          <w:sz w:val="32"/>
          <w:szCs w:val="32"/>
        </w:rPr>
        <w:t>家参公事业单位的机关运行经费财政拨款预算</w:t>
      </w:r>
      <w:r w:rsidR="005F6331">
        <w:rPr>
          <w:rFonts w:ascii="仿宋_GB2312" w:eastAsia="仿宋_GB2312" w:hint="eastAsia"/>
          <w:color w:val="000000"/>
          <w:kern w:val="0"/>
          <w:sz w:val="32"/>
          <w:szCs w:val="32"/>
        </w:rPr>
        <w:t>507.52</w:t>
      </w:r>
      <w:r w:rsidR="00ED72EB" w:rsidRPr="00E97E85">
        <w:rPr>
          <w:rFonts w:ascii="仿宋_GB2312" w:eastAsia="仿宋_GB2312"/>
          <w:color w:val="000000"/>
          <w:kern w:val="0"/>
          <w:sz w:val="32"/>
          <w:szCs w:val="32"/>
        </w:rPr>
        <w:t xml:space="preserve"> </w:t>
      </w:r>
      <w:r w:rsidRPr="00E97E85">
        <w:rPr>
          <w:rFonts w:ascii="仿宋_GB2312" w:eastAsia="仿宋_GB2312" w:hint="eastAsia"/>
          <w:color w:val="000000"/>
          <w:kern w:val="0"/>
          <w:sz w:val="32"/>
          <w:szCs w:val="32"/>
        </w:rPr>
        <w:t>万元。</w:t>
      </w:r>
    </w:p>
    <w:p w:rsidR="00063FF4" w:rsidRPr="00E97E85" w:rsidRDefault="00063FF4" w:rsidP="004B2C44">
      <w:pPr>
        <w:widowControl/>
        <w:numPr>
          <w:ilvl w:val="0"/>
          <w:numId w:val="3"/>
        </w:numPr>
        <w:spacing w:line="640" w:lineRule="exact"/>
        <w:ind w:firstLine="600"/>
        <w:rPr>
          <w:rFonts w:ascii="仿宋_GB2312" w:eastAsia="仿宋_GB2312"/>
          <w:b/>
          <w:bCs/>
          <w:kern w:val="0"/>
          <w:sz w:val="32"/>
          <w:szCs w:val="32"/>
        </w:rPr>
      </w:pPr>
      <w:r w:rsidRPr="00E97E85">
        <w:rPr>
          <w:rFonts w:ascii="仿宋_GB2312" w:eastAsia="仿宋_GB2312" w:hint="eastAsia"/>
          <w:b/>
          <w:bCs/>
          <w:kern w:val="0"/>
          <w:sz w:val="32"/>
          <w:szCs w:val="32"/>
        </w:rPr>
        <w:t>政府采购情况。</w:t>
      </w:r>
    </w:p>
    <w:p w:rsidR="00063FF4" w:rsidRPr="00E97E85" w:rsidRDefault="00063FF4" w:rsidP="004B2C44">
      <w:pPr>
        <w:widowControl/>
        <w:spacing w:line="640" w:lineRule="exact"/>
        <w:ind w:firstLineChars="200" w:firstLine="640"/>
        <w:rPr>
          <w:rFonts w:ascii="仿宋_GB2312" w:eastAsia="仿宋_GB2312"/>
          <w:kern w:val="0"/>
          <w:sz w:val="32"/>
          <w:szCs w:val="32"/>
        </w:rPr>
      </w:pPr>
      <w:r w:rsidRPr="00E97E85">
        <w:rPr>
          <w:rFonts w:ascii="仿宋_GB2312" w:eastAsia="仿宋_GB2312"/>
          <w:kern w:val="0"/>
          <w:sz w:val="32"/>
          <w:szCs w:val="32"/>
        </w:rPr>
        <w:t>2018</w:t>
      </w:r>
      <w:r w:rsidRPr="00E97E85">
        <w:rPr>
          <w:rFonts w:ascii="仿宋_GB2312" w:eastAsia="仿宋_GB2312" w:hint="eastAsia"/>
          <w:kern w:val="0"/>
          <w:sz w:val="32"/>
          <w:szCs w:val="32"/>
        </w:rPr>
        <w:t>年</w:t>
      </w:r>
      <w:r w:rsidR="00ED72EB" w:rsidRPr="00E97E85">
        <w:rPr>
          <w:rFonts w:ascii="仿宋_GB2312" w:eastAsia="仿宋_GB2312" w:hint="eastAsia"/>
          <w:color w:val="000000"/>
          <w:kern w:val="0"/>
          <w:sz w:val="32"/>
          <w:szCs w:val="32"/>
        </w:rPr>
        <w:t>温州市综合行政执法</w:t>
      </w:r>
      <w:r w:rsidRPr="00E97E85">
        <w:rPr>
          <w:rFonts w:ascii="仿宋_GB2312" w:eastAsia="仿宋_GB2312" w:hint="eastAsia"/>
          <w:color w:val="000000"/>
          <w:kern w:val="0"/>
          <w:sz w:val="32"/>
          <w:szCs w:val="32"/>
        </w:rPr>
        <w:t>局各单位政府采购预算总额</w:t>
      </w:r>
      <w:r w:rsidRPr="00E97E85">
        <w:rPr>
          <w:rFonts w:ascii="仿宋_GB2312" w:eastAsia="仿宋_GB2312"/>
          <w:color w:val="000000"/>
          <w:kern w:val="0"/>
          <w:sz w:val="32"/>
          <w:szCs w:val="32"/>
        </w:rPr>
        <w:t xml:space="preserve">  </w:t>
      </w:r>
      <w:r w:rsidR="006E336F" w:rsidRPr="00E97E85">
        <w:rPr>
          <w:rFonts w:ascii="仿宋_GB2312" w:eastAsia="仿宋_GB2312" w:hint="eastAsia"/>
          <w:color w:val="000000"/>
          <w:kern w:val="0"/>
          <w:sz w:val="32"/>
          <w:szCs w:val="32"/>
        </w:rPr>
        <w:t>2528.54</w:t>
      </w:r>
      <w:r w:rsidRPr="00E97E85">
        <w:rPr>
          <w:rFonts w:ascii="仿宋_GB2312" w:eastAsia="仿宋_GB2312" w:hint="eastAsia"/>
          <w:color w:val="000000"/>
          <w:kern w:val="0"/>
          <w:sz w:val="32"/>
          <w:szCs w:val="32"/>
        </w:rPr>
        <w:t>万元，其中：政府采购货物预算</w:t>
      </w:r>
      <w:r w:rsidR="006E336F" w:rsidRPr="00E97E85">
        <w:rPr>
          <w:rFonts w:ascii="仿宋_GB2312" w:eastAsia="仿宋_GB2312" w:hint="eastAsia"/>
          <w:color w:val="000000"/>
          <w:kern w:val="0"/>
          <w:sz w:val="32"/>
          <w:szCs w:val="32"/>
        </w:rPr>
        <w:t>326.63</w:t>
      </w:r>
      <w:r w:rsidRPr="00E97E85">
        <w:rPr>
          <w:rFonts w:ascii="仿宋_GB2312" w:eastAsia="仿宋_GB2312" w:hint="eastAsia"/>
          <w:color w:val="000000"/>
          <w:kern w:val="0"/>
          <w:sz w:val="32"/>
          <w:szCs w:val="32"/>
        </w:rPr>
        <w:t>万元、政府采购工程预算</w:t>
      </w:r>
      <w:r w:rsidR="00AA0D33" w:rsidRPr="00E97E85">
        <w:rPr>
          <w:rFonts w:ascii="仿宋_GB2312" w:eastAsia="仿宋_GB2312" w:hint="eastAsia"/>
          <w:color w:val="000000"/>
          <w:kern w:val="0"/>
          <w:sz w:val="32"/>
          <w:szCs w:val="32"/>
        </w:rPr>
        <w:t>86</w:t>
      </w:r>
      <w:r w:rsidRPr="00E97E85">
        <w:rPr>
          <w:rFonts w:ascii="仿宋_GB2312" w:eastAsia="仿宋_GB2312" w:hint="eastAsia"/>
          <w:color w:val="000000"/>
          <w:kern w:val="0"/>
          <w:sz w:val="32"/>
          <w:szCs w:val="32"/>
        </w:rPr>
        <w:t>万元、政府采购服务预算</w:t>
      </w:r>
      <w:r w:rsidR="00AA0D33" w:rsidRPr="00E97E85">
        <w:rPr>
          <w:rFonts w:ascii="仿宋_GB2312" w:eastAsia="仿宋_GB2312" w:hint="eastAsia"/>
          <w:color w:val="000000"/>
          <w:kern w:val="0"/>
          <w:sz w:val="32"/>
          <w:szCs w:val="32"/>
        </w:rPr>
        <w:t>2115.91</w:t>
      </w:r>
      <w:r w:rsidRPr="00E97E85">
        <w:rPr>
          <w:rFonts w:ascii="仿宋_GB2312" w:eastAsia="仿宋_GB2312" w:hint="eastAsia"/>
          <w:color w:val="000000"/>
          <w:kern w:val="0"/>
          <w:sz w:val="32"/>
          <w:szCs w:val="32"/>
        </w:rPr>
        <w:t>万元。</w:t>
      </w:r>
    </w:p>
    <w:p w:rsidR="00063FF4" w:rsidRPr="00E97E85" w:rsidRDefault="00063FF4" w:rsidP="004B2C44">
      <w:pPr>
        <w:widowControl/>
        <w:spacing w:line="640" w:lineRule="exact"/>
        <w:rPr>
          <w:rFonts w:ascii="仿宋_GB2312" w:eastAsia="仿宋_GB2312"/>
          <w:b/>
          <w:bCs/>
          <w:kern w:val="0"/>
          <w:sz w:val="32"/>
          <w:szCs w:val="32"/>
        </w:rPr>
      </w:pPr>
      <w:r w:rsidRPr="00E97E85">
        <w:rPr>
          <w:rFonts w:ascii="仿宋_GB2312" w:eastAsia="仿宋_GB2312"/>
          <w:b/>
          <w:bCs/>
          <w:kern w:val="0"/>
          <w:sz w:val="32"/>
          <w:szCs w:val="32"/>
        </w:rPr>
        <w:t xml:space="preserve">    3.</w:t>
      </w:r>
      <w:r w:rsidRPr="00E97E85">
        <w:rPr>
          <w:rFonts w:ascii="仿宋_GB2312" w:eastAsia="仿宋_GB2312" w:hint="eastAsia"/>
          <w:b/>
          <w:bCs/>
          <w:kern w:val="0"/>
          <w:sz w:val="32"/>
          <w:szCs w:val="32"/>
        </w:rPr>
        <w:t>绩效目标设置情况。</w:t>
      </w:r>
    </w:p>
    <w:p w:rsidR="00063FF4" w:rsidRDefault="000E3992" w:rsidP="00170341">
      <w:pPr>
        <w:widowControl/>
        <w:spacing w:line="640" w:lineRule="exact"/>
        <w:ind w:firstLine="645"/>
        <w:rPr>
          <w:rFonts w:ascii="仿宋_GB2312" w:eastAsia="仿宋_GB2312"/>
          <w:color w:val="000000"/>
          <w:kern w:val="0"/>
          <w:sz w:val="32"/>
          <w:szCs w:val="32"/>
        </w:rPr>
      </w:pPr>
      <w:r w:rsidRPr="00E97E85">
        <w:rPr>
          <w:rFonts w:ascii="仿宋_GB2312" w:eastAsia="仿宋_GB2312"/>
          <w:kern w:val="0"/>
          <w:sz w:val="32"/>
          <w:szCs w:val="32"/>
        </w:rPr>
        <w:t>201</w:t>
      </w:r>
      <w:r w:rsidRPr="00E97E85">
        <w:rPr>
          <w:rFonts w:ascii="仿宋_GB2312" w:eastAsia="仿宋_GB2312" w:hint="eastAsia"/>
          <w:kern w:val="0"/>
          <w:sz w:val="32"/>
          <w:szCs w:val="32"/>
        </w:rPr>
        <w:t>8</w:t>
      </w:r>
      <w:r w:rsidR="00063FF4" w:rsidRPr="00E97E85">
        <w:rPr>
          <w:rFonts w:ascii="仿宋_GB2312" w:eastAsia="仿宋_GB2312" w:hint="eastAsia"/>
          <w:kern w:val="0"/>
          <w:sz w:val="32"/>
          <w:szCs w:val="32"/>
        </w:rPr>
        <w:t>年</w:t>
      </w:r>
      <w:r w:rsidR="004B502E" w:rsidRPr="00E97E85">
        <w:rPr>
          <w:rFonts w:ascii="仿宋_GB2312" w:eastAsia="仿宋_GB2312" w:hint="eastAsia"/>
          <w:color w:val="000000"/>
          <w:kern w:val="0"/>
          <w:sz w:val="32"/>
          <w:szCs w:val="32"/>
        </w:rPr>
        <w:t>温州市综合行政执法</w:t>
      </w:r>
      <w:r w:rsidR="00063FF4" w:rsidRPr="00E97E85">
        <w:rPr>
          <w:rFonts w:ascii="仿宋_GB2312" w:eastAsia="仿宋_GB2312" w:hint="eastAsia"/>
          <w:color w:val="000000"/>
          <w:kern w:val="0"/>
          <w:sz w:val="32"/>
          <w:szCs w:val="32"/>
        </w:rPr>
        <w:t>局项目支出均实行绩效目标管理，涉及一般公共预算当年拨款</w:t>
      </w:r>
      <w:r w:rsidR="006E336F" w:rsidRPr="00E97E85">
        <w:rPr>
          <w:rFonts w:ascii="仿宋_GB2312" w:eastAsia="仿宋_GB2312" w:hint="eastAsia"/>
          <w:color w:val="000000"/>
          <w:kern w:val="0"/>
          <w:sz w:val="32"/>
          <w:szCs w:val="32"/>
        </w:rPr>
        <w:t>12311.08</w:t>
      </w:r>
      <w:r w:rsidR="00063FF4" w:rsidRPr="00E97E85">
        <w:rPr>
          <w:rFonts w:ascii="仿宋_GB2312" w:eastAsia="仿宋_GB2312" w:hint="eastAsia"/>
          <w:color w:val="000000"/>
          <w:kern w:val="0"/>
          <w:sz w:val="32"/>
          <w:szCs w:val="32"/>
        </w:rPr>
        <w:t>万元。</w:t>
      </w:r>
    </w:p>
    <w:p w:rsidR="005C14CA" w:rsidRPr="005C14CA" w:rsidRDefault="00170341" w:rsidP="005C14CA">
      <w:pPr>
        <w:spacing w:line="600" w:lineRule="atLeast"/>
        <w:ind w:firstLine="640"/>
        <w:rPr>
          <w:rFonts w:ascii="仿宋_GB2312" w:eastAsia="仿宋_GB2312" w:hAnsi="仿宋" w:cs="仿宋"/>
          <w:sz w:val="32"/>
          <w:szCs w:val="32"/>
          <w:shd w:val="clear" w:color="auto" w:fill="FFFFFF"/>
        </w:rPr>
      </w:pPr>
      <w:r w:rsidRPr="005C14CA">
        <w:rPr>
          <w:rFonts w:ascii="仿宋_GB2312" w:eastAsia="仿宋_GB2312" w:hint="eastAsia"/>
          <w:color w:val="000000"/>
          <w:kern w:val="0"/>
          <w:sz w:val="32"/>
          <w:szCs w:val="32"/>
        </w:rPr>
        <w:t>4.</w:t>
      </w:r>
      <w:r w:rsidR="005C14CA" w:rsidRPr="005C14CA">
        <w:rPr>
          <w:rFonts w:ascii="仿宋_GB2312" w:eastAsia="仿宋_GB2312" w:hAnsi="仿宋" w:cs="仿宋" w:hint="eastAsia"/>
          <w:sz w:val="32"/>
          <w:szCs w:val="32"/>
          <w:shd w:val="clear" w:color="auto" w:fill="FFFFFF"/>
        </w:rPr>
        <w:t xml:space="preserve"> 国有资产占用情况</w:t>
      </w:r>
    </w:p>
    <w:p w:rsidR="002D6E0D" w:rsidRDefault="005C14CA" w:rsidP="005213E5">
      <w:pPr>
        <w:spacing w:line="600" w:lineRule="atLeast"/>
        <w:ind w:firstLine="640"/>
        <w:rPr>
          <w:rFonts w:ascii="仿宋_GB2312" w:eastAsia="仿宋_GB2312" w:hAnsi="仿宋" w:cs="仿宋" w:hint="eastAsia"/>
          <w:sz w:val="32"/>
          <w:szCs w:val="32"/>
          <w:shd w:val="clear" w:color="auto" w:fill="FFFFFF"/>
        </w:rPr>
      </w:pPr>
      <w:r w:rsidRPr="005C14CA">
        <w:rPr>
          <w:rFonts w:ascii="仿宋_GB2312" w:eastAsia="仿宋_GB2312" w:hAnsi="仿宋" w:cs="仿宋" w:hint="eastAsia"/>
          <w:sz w:val="32"/>
          <w:szCs w:val="32"/>
          <w:shd w:val="clear" w:color="auto" w:fill="FFFFFF"/>
        </w:rPr>
        <w:t>截止2017年</w:t>
      </w:r>
      <w:r w:rsidR="005213E5">
        <w:rPr>
          <w:rFonts w:ascii="仿宋_GB2312" w:eastAsia="仿宋_GB2312" w:hAnsi="仿宋" w:cs="仿宋" w:hint="eastAsia"/>
          <w:sz w:val="32"/>
          <w:szCs w:val="32"/>
          <w:shd w:val="clear" w:color="auto" w:fill="FFFFFF"/>
        </w:rPr>
        <w:t>12月31日</w:t>
      </w:r>
      <w:r w:rsidRPr="005C14CA">
        <w:rPr>
          <w:rFonts w:ascii="仿宋_GB2312" w:eastAsia="仿宋_GB2312" w:hAnsi="仿宋" w:cs="仿宋" w:hint="eastAsia"/>
          <w:sz w:val="32"/>
          <w:szCs w:val="32"/>
          <w:shd w:val="clear" w:color="auto" w:fill="FFFFFF"/>
        </w:rPr>
        <w:t>，温州市综合行政执法局本级及所属各预算单位资产合计19,072.93万元，比上年增长16.86%，主要原因是固定资产增加。其中：流动资产3,678.27万元，占总资产的19.29%；固定资产15,387.43万元，占总资产的80.68%；在建工程0万元，占总资产的0%；未在建工程项目。固定资产含：车辆81辆，其中:一般公务用车13辆、一般执法执勤用车0辆、特种专业技术用车7辆、其他用车61辆；单位价值50万元（含）以上通用设备1套（台）;单位价值100万元（含）以上专用设备0套（台）。</w:t>
      </w:r>
    </w:p>
    <w:p w:rsidR="005213E5" w:rsidRPr="005213E5" w:rsidRDefault="005213E5" w:rsidP="005C14CA">
      <w:pPr>
        <w:spacing w:line="600" w:lineRule="atLeast"/>
        <w:ind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lastRenderedPageBreak/>
        <w:t xml:space="preserve">   2018年部门预算未安排购置车辆、单位价值50万元以上通用设备及单位价值100万元以上的专用设备。</w:t>
      </w:r>
    </w:p>
    <w:p w:rsidR="00063FF4" w:rsidRPr="00E97E85" w:rsidRDefault="00063FF4" w:rsidP="004B2C44">
      <w:pPr>
        <w:widowControl/>
        <w:spacing w:line="640" w:lineRule="exact"/>
        <w:ind w:firstLineChars="200" w:firstLine="640"/>
        <w:rPr>
          <w:rFonts w:ascii="黑体" w:eastAsia="黑体" w:hAnsi="黑体" w:cs="黑体"/>
          <w:kern w:val="0"/>
          <w:sz w:val="32"/>
          <w:szCs w:val="32"/>
        </w:rPr>
      </w:pPr>
      <w:r w:rsidRPr="00E97E85">
        <w:rPr>
          <w:rFonts w:ascii="黑体" w:eastAsia="黑体" w:hAnsi="黑体" w:cs="黑体" w:hint="eastAsia"/>
          <w:kern w:val="0"/>
          <w:sz w:val="32"/>
          <w:szCs w:val="32"/>
        </w:rPr>
        <w:t>三、名词解释</w:t>
      </w:r>
    </w:p>
    <w:p w:rsidR="00063FF4" w:rsidRPr="00E97E85" w:rsidRDefault="00063FF4" w:rsidP="004B2C44">
      <w:pPr>
        <w:widowControl/>
        <w:spacing w:line="640" w:lineRule="exact"/>
        <w:rPr>
          <w:rFonts w:ascii="仿宋_GB2312" w:eastAsia="仿宋_GB2312"/>
          <w:color w:val="000000"/>
          <w:kern w:val="0"/>
          <w:sz w:val="32"/>
          <w:szCs w:val="32"/>
        </w:rPr>
      </w:pPr>
      <w:r w:rsidRPr="00E97E85">
        <w:rPr>
          <w:rFonts w:ascii="仿宋_GB2312" w:eastAsia="仿宋_GB2312"/>
          <w:color w:val="000000"/>
          <w:kern w:val="0"/>
          <w:sz w:val="32"/>
          <w:szCs w:val="32"/>
        </w:rPr>
        <w:t xml:space="preserve">    1.</w:t>
      </w:r>
      <w:r w:rsidRPr="00E97E85">
        <w:rPr>
          <w:rFonts w:ascii="仿宋_GB2312" w:eastAsia="仿宋_GB2312" w:hint="eastAsia"/>
          <w:color w:val="000000"/>
          <w:kern w:val="0"/>
          <w:sz w:val="32"/>
          <w:szCs w:val="32"/>
        </w:rPr>
        <w:t>财政拨款收入：</w:t>
      </w:r>
      <w:r w:rsidRPr="00E97E85">
        <w:rPr>
          <w:rFonts w:ascii="仿宋_GB2312" w:eastAsia="仿宋_GB2312" w:hAnsi="Calibri" w:hint="eastAsia"/>
          <w:kern w:val="0"/>
          <w:sz w:val="32"/>
          <w:szCs w:val="32"/>
        </w:rPr>
        <w:t>本级财政部门当年拨付的财政预算资金，包括一般公共预算财政拨款和政府性基金预算财政拨款。</w:t>
      </w:r>
    </w:p>
    <w:p w:rsidR="00063FF4" w:rsidRPr="00E97E85" w:rsidRDefault="00063FF4" w:rsidP="004B2C44">
      <w:pPr>
        <w:widowControl/>
        <w:spacing w:line="640" w:lineRule="exact"/>
        <w:rPr>
          <w:rFonts w:ascii="仿宋_GB2312" w:eastAsia="仿宋_GB2312" w:hAnsi="Calibri"/>
          <w:kern w:val="0"/>
          <w:sz w:val="32"/>
          <w:szCs w:val="32"/>
        </w:rPr>
      </w:pPr>
      <w:r w:rsidRPr="00E97E85">
        <w:rPr>
          <w:rFonts w:ascii="仿宋_GB2312" w:eastAsia="仿宋_GB2312"/>
          <w:color w:val="000000"/>
          <w:kern w:val="0"/>
          <w:sz w:val="32"/>
          <w:szCs w:val="32"/>
        </w:rPr>
        <w:t xml:space="preserve">    2.</w:t>
      </w:r>
      <w:r w:rsidRPr="00E97E85">
        <w:rPr>
          <w:rFonts w:ascii="仿宋_GB2312" w:eastAsia="仿宋_GB2312" w:hint="eastAsia"/>
          <w:color w:val="000000"/>
          <w:kern w:val="0"/>
          <w:sz w:val="32"/>
          <w:szCs w:val="32"/>
        </w:rPr>
        <w:t>专户资金</w:t>
      </w:r>
      <w:r w:rsidRPr="00E97E85">
        <w:rPr>
          <w:rFonts w:ascii="仿宋_GB2312" w:eastAsia="仿宋_GB2312"/>
          <w:color w:val="000000"/>
          <w:kern w:val="0"/>
          <w:sz w:val="32"/>
          <w:szCs w:val="32"/>
        </w:rPr>
        <w:t>:</w:t>
      </w:r>
      <w:r w:rsidRPr="00E97E85">
        <w:rPr>
          <w:rFonts w:ascii="仿宋_GB2312" w:eastAsia="仿宋_GB2312" w:hint="eastAsia"/>
          <w:color w:val="000000"/>
          <w:kern w:val="0"/>
          <w:sz w:val="32"/>
          <w:szCs w:val="32"/>
        </w:rPr>
        <w:t>教育收费</w:t>
      </w:r>
      <w:r w:rsidRPr="00E97E85">
        <w:rPr>
          <w:rFonts w:ascii="仿宋_GB2312" w:eastAsia="仿宋_GB2312" w:hint="eastAsia"/>
          <w:kern w:val="0"/>
          <w:sz w:val="32"/>
          <w:szCs w:val="32"/>
        </w:rPr>
        <w:t>作为本部门的事业收入，纳入财政专户管理的资金。</w:t>
      </w:r>
    </w:p>
    <w:p w:rsidR="00063FF4" w:rsidRPr="00E97E85" w:rsidRDefault="00063FF4" w:rsidP="004B2C44">
      <w:pPr>
        <w:widowControl/>
        <w:spacing w:line="640" w:lineRule="exact"/>
        <w:rPr>
          <w:rFonts w:eastAsia="仿宋_GB2312"/>
          <w:kern w:val="0"/>
          <w:sz w:val="32"/>
          <w:szCs w:val="32"/>
        </w:rPr>
      </w:pPr>
      <w:r w:rsidRPr="00E97E85">
        <w:rPr>
          <w:rFonts w:ascii="仿宋_GB2312" w:eastAsia="仿宋_GB2312"/>
          <w:color w:val="000000"/>
          <w:kern w:val="0"/>
          <w:sz w:val="32"/>
          <w:szCs w:val="32"/>
        </w:rPr>
        <w:t xml:space="preserve">    3</w:t>
      </w:r>
      <w:r w:rsidRPr="00E97E85">
        <w:rPr>
          <w:rFonts w:ascii="仿宋_GB2312" w:eastAsia="仿宋_GB2312"/>
          <w:bCs/>
          <w:color w:val="000000"/>
          <w:kern w:val="0"/>
          <w:sz w:val="32"/>
          <w:szCs w:val="32"/>
        </w:rPr>
        <w:t>.</w:t>
      </w:r>
      <w:r w:rsidRPr="00E97E85">
        <w:rPr>
          <w:rFonts w:eastAsia="仿宋_GB2312" w:hint="eastAsia"/>
          <w:kern w:val="0"/>
          <w:sz w:val="32"/>
          <w:szCs w:val="32"/>
        </w:rPr>
        <w:t>单位结余：指以前年度尚未完成、结转到本年仍按原规定用途继续使用的资金。</w:t>
      </w:r>
    </w:p>
    <w:p w:rsidR="00063FF4" w:rsidRPr="00E97E85" w:rsidRDefault="00063FF4" w:rsidP="004B2C44">
      <w:pPr>
        <w:spacing w:line="640" w:lineRule="exact"/>
        <w:ind w:firstLineChars="200" w:firstLine="640"/>
        <w:jc w:val="left"/>
        <w:rPr>
          <w:rFonts w:ascii="仿宋_GB2312" w:eastAsia="仿宋_GB2312" w:hAnsi="仿宋_GB2312"/>
          <w:sz w:val="32"/>
          <w:szCs w:val="20"/>
        </w:rPr>
      </w:pPr>
      <w:r w:rsidRPr="00E97E85">
        <w:rPr>
          <w:rFonts w:ascii="仿宋_GB2312" w:eastAsia="仿宋_GB2312" w:hAnsi="仿宋_GB2312"/>
          <w:sz w:val="32"/>
          <w:szCs w:val="20"/>
        </w:rPr>
        <w:t>4.</w:t>
      </w:r>
      <w:r w:rsidRPr="00E97E85">
        <w:rPr>
          <w:rFonts w:ascii="仿宋_GB2312" w:eastAsia="仿宋_GB2312" w:hAnsi="仿宋_GB2312" w:hint="eastAsia"/>
          <w:sz w:val="32"/>
          <w:szCs w:val="20"/>
        </w:rPr>
        <w:t>基本支出：是预算单位为保障其正常运转，完成日常工作任务所发生的支出，包括人员支出和日常公用支出。</w:t>
      </w:r>
    </w:p>
    <w:p w:rsidR="00063FF4" w:rsidRPr="00E97E85" w:rsidRDefault="00063FF4" w:rsidP="004B2C44">
      <w:pPr>
        <w:spacing w:line="640" w:lineRule="exact"/>
        <w:ind w:firstLineChars="200" w:firstLine="640"/>
        <w:jc w:val="left"/>
        <w:rPr>
          <w:rFonts w:ascii="仿宋_GB2312" w:eastAsia="仿宋_GB2312" w:hAnsi="仿宋_GB2312"/>
          <w:sz w:val="32"/>
          <w:szCs w:val="20"/>
        </w:rPr>
      </w:pPr>
      <w:r w:rsidRPr="00E97E85">
        <w:rPr>
          <w:rFonts w:ascii="仿宋_GB2312" w:eastAsia="仿宋_GB2312" w:hAnsi="仿宋_GB2312"/>
          <w:sz w:val="32"/>
          <w:szCs w:val="20"/>
        </w:rPr>
        <w:t>5.</w:t>
      </w:r>
      <w:r w:rsidRPr="00E97E85">
        <w:rPr>
          <w:rFonts w:ascii="仿宋_GB2312" w:eastAsia="仿宋_GB2312" w:hAnsi="仿宋_GB2312" w:hint="eastAsia"/>
          <w:sz w:val="32"/>
          <w:szCs w:val="20"/>
        </w:rPr>
        <w:t>项目支出：是预算单位为完成其特定的行政工作任务或事业发展目标所发生的支出。</w:t>
      </w:r>
    </w:p>
    <w:p w:rsidR="00063FF4" w:rsidRPr="004B2C44" w:rsidRDefault="00063FF4" w:rsidP="00AF174B">
      <w:pPr>
        <w:spacing w:line="640" w:lineRule="exact"/>
        <w:ind w:firstLineChars="200" w:firstLine="600"/>
        <w:rPr>
          <w:rFonts w:ascii="仿宋_GB2312" w:eastAsia="仿宋_GB2312"/>
          <w:bCs/>
          <w:color w:val="000000"/>
          <w:sz w:val="30"/>
          <w:szCs w:val="30"/>
        </w:rPr>
      </w:pPr>
    </w:p>
    <w:p w:rsidR="00063FF4" w:rsidRPr="006F63A9" w:rsidRDefault="00063FF4" w:rsidP="004B2C44">
      <w:pPr>
        <w:spacing w:line="580" w:lineRule="exact"/>
        <w:rPr>
          <w:rFonts w:ascii="黑体" w:eastAsia="黑体" w:hAnsi="黑体" w:cs="黑体"/>
          <w:spacing w:val="15"/>
          <w:sz w:val="28"/>
          <w:szCs w:val="28"/>
        </w:rPr>
      </w:pPr>
      <w:r w:rsidRPr="004B2C44">
        <w:rPr>
          <w:rFonts w:ascii="黑体" w:eastAsia="黑体" w:hAnsi="黑体" w:cs="黑体"/>
          <w:spacing w:val="15"/>
          <w:sz w:val="32"/>
          <w:szCs w:val="32"/>
        </w:rPr>
        <w:br w:type="page"/>
      </w:r>
      <w:r w:rsidR="006F63A9" w:rsidRPr="006F63A9">
        <w:rPr>
          <w:rFonts w:ascii="方正小标宋简体" w:eastAsia="方正小标宋简体" w:hAnsi="宋体" w:cs="宋体" w:hint="eastAsia"/>
          <w:kern w:val="0"/>
          <w:sz w:val="28"/>
          <w:szCs w:val="28"/>
        </w:rPr>
        <w:lastRenderedPageBreak/>
        <w:t>表</w:t>
      </w:r>
      <w:r w:rsidR="006F63A9" w:rsidRPr="006F63A9">
        <w:rPr>
          <w:rFonts w:ascii="方正小标宋简体" w:eastAsia="方正小标宋简体" w:hAnsi="宋体" w:cs="宋体"/>
          <w:kern w:val="0"/>
          <w:sz w:val="28"/>
          <w:szCs w:val="28"/>
        </w:rPr>
        <w:t xml:space="preserve">1   </w:t>
      </w:r>
    </w:p>
    <w:tbl>
      <w:tblPr>
        <w:tblW w:w="10121" w:type="dxa"/>
        <w:jc w:val="center"/>
        <w:tblLook w:val="0000"/>
      </w:tblPr>
      <w:tblGrid>
        <w:gridCol w:w="2830"/>
        <w:gridCol w:w="2034"/>
        <w:gridCol w:w="3528"/>
        <w:gridCol w:w="1729"/>
      </w:tblGrid>
      <w:tr w:rsidR="00063FF4" w:rsidRPr="004B2C44" w:rsidTr="004B2C44">
        <w:trPr>
          <w:trHeight w:val="570"/>
          <w:jc w:val="center"/>
        </w:trPr>
        <w:tc>
          <w:tcPr>
            <w:tcW w:w="10121" w:type="dxa"/>
            <w:gridSpan w:val="4"/>
            <w:tcBorders>
              <w:top w:val="nil"/>
              <w:left w:val="nil"/>
              <w:bottom w:val="nil"/>
              <w:right w:val="nil"/>
            </w:tcBorders>
            <w:noWrap/>
            <w:vAlign w:val="center"/>
          </w:tcPr>
          <w:p w:rsidR="00063FF4" w:rsidRPr="004B2C44" w:rsidRDefault="00063FF4" w:rsidP="004B2C44">
            <w:pPr>
              <w:widowControl/>
              <w:rPr>
                <w:rFonts w:ascii="方正小标宋简体" w:eastAsia="方正小标宋简体" w:hAnsi="宋体" w:cs="宋体"/>
                <w:kern w:val="0"/>
                <w:sz w:val="44"/>
                <w:szCs w:val="44"/>
              </w:rPr>
            </w:pPr>
            <w:r w:rsidRPr="004B2C44">
              <w:rPr>
                <w:rFonts w:ascii="方正小标宋简体" w:eastAsia="方正小标宋简体" w:hAnsi="宋体" w:cs="宋体"/>
                <w:kern w:val="0"/>
                <w:sz w:val="44"/>
                <w:szCs w:val="44"/>
              </w:rPr>
              <w:t xml:space="preserve">     2018</w:t>
            </w:r>
            <w:r w:rsidRPr="004B2C44">
              <w:rPr>
                <w:rFonts w:ascii="方正小标宋简体" w:eastAsia="方正小标宋简体" w:hAnsi="宋体" w:cs="宋体" w:hint="eastAsia"/>
                <w:kern w:val="0"/>
                <w:sz w:val="44"/>
                <w:szCs w:val="44"/>
              </w:rPr>
              <w:t>年市级部门收支预算总表</w:t>
            </w:r>
          </w:p>
        </w:tc>
      </w:tr>
      <w:tr w:rsidR="00063FF4" w:rsidRPr="004B2C44" w:rsidTr="004B2C44">
        <w:trPr>
          <w:trHeight w:val="300"/>
          <w:jc w:val="center"/>
        </w:trPr>
        <w:tc>
          <w:tcPr>
            <w:tcW w:w="2830" w:type="dxa"/>
            <w:tcBorders>
              <w:top w:val="nil"/>
              <w:left w:val="nil"/>
              <w:bottom w:val="nil"/>
              <w:right w:val="nil"/>
            </w:tcBorders>
            <w:noWrap/>
            <w:vAlign w:val="center"/>
          </w:tcPr>
          <w:p w:rsidR="00063FF4" w:rsidRPr="004B2C44" w:rsidRDefault="00F4099D" w:rsidP="004B2C44">
            <w:pPr>
              <w:widowControl/>
              <w:jc w:val="left"/>
              <w:rPr>
                <w:rFonts w:ascii="方正书宋_GBK" w:eastAsia="方正书宋_GBK" w:hAnsi="宋体" w:cs="宋体"/>
                <w:kern w:val="0"/>
                <w:sz w:val="20"/>
                <w:szCs w:val="20"/>
              </w:rPr>
            </w:pPr>
            <w:r>
              <w:rPr>
                <w:rFonts w:ascii="方正书宋_GBK" w:eastAsia="方正书宋_GBK" w:hAnsi="宋体" w:cs="宋体" w:hint="eastAsia"/>
                <w:kern w:val="0"/>
                <w:sz w:val="20"/>
                <w:szCs w:val="20"/>
              </w:rPr>
              <w:t>部门名称：温州市综合行政执法局</w:t>
            </w:r>
          </w:p>
        </w:tc>
        <w:tc>
          <w:tcPr>
            <w:tcW w:w="2034" w:type="dxa"/>
            <w:tcBorders>
              <w:top w:val="nil"/>
              <w:left w:val="nil"/>
              <w:bottom w:val="nil"/>
              <w:right w:val="nil"/>
            </w:tcBorders>
            <w:noWrap/>
            <w:vAlign w:val="center"/>
          </w:tcPr>
          <w:p w:rsidR="00063FF4" w:rsidRPr="004B2C44" w:rsidRDefault="00063FF4" w:rsidP="004B2C44">
            <w:pPr>
              <w:widowControl/>
              <w:jc w:val="left"/>
              <w:rPr>
                <w:rFonts w:ascii="宋体" w:cs="宋体"/>
                <w:kern w:val="0"/>
                <w:sz w:val="18"/>
                <w:szCs w:val="18"/>
              </w:rPr>
            </w:pPr>
          </w:p>
        </w:tc>
        <w:tc>
          <w:tcPr>
            <w:tcW w:w="3528" w:type="dxa"/>
            <w:tcBorders>
              <w:top w:val="nil"/>
              <w:left w:val="nil"/>
              <w:bottom w:val="nil"/>
              <w:right w:val="nil"/>
            </w:tcBorders>
            <w:noWrap/>
            <w:vAlign w:val="center"/>
          </w:tcPr>
          <w:p w:rsidR="00063FF4" w:rsidRPr="004B2C44" w:rsidRDefault="00063FF4" w:rsidP="004B2C44">
            <w:pPr>
              <w:widowControl/>
              <w:jc w:val="left"/>
              <w:rPr>
                <w:rFonts w:ascii="宋体" w:cs="宋体"/>
                <w:kern w:val="0"/>
                <w:sz w:val="18"/>
                <w:szCs w:val="18"/>
              </w:rPr>
            </w:pPr>
          </w:p>
        </w:tc>
        <w:tc>
          <w:tcPr>
            <w:tcW w:w="1729" w:type="dxa"/>
            <w:tcBorders>
              <w:top w:val="nil"/>
              <w:left w:val="nil"/>
              <w:bottom w:val="nil"/>
              <w:right w:val="nil"/>
            </w:tcBorders>
            <w:vAlign w:val="center"/>
          </w:tcPr>
          <w:p w:rsidR="00063FF4" w:rsidRPr="004B2C44" w:rsidRDefault="00063FF4" w:rsidP="00F4099D">
            <w:pPr>
              <w:widowControl/>
              <w:ind w:right="400"/>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单位：万元</w:t>
            </w:r>
          </w:p>
        </w:tc>
      </w:tr>
      <w:tr w:rsidR="00063FF4" w:rsidRPr="004B2C44" w:rsidTr="004B2C44">
        <w:trPr>
          <w:trHeight w:val="330"/>
          <w:jc w:val="center"/>
        </w:trPr>
        <w:tc>
          <w:tcPr>
            <w:tcW w:w="4864" w:type="dxa"/>
            <w:gridSpan w:val="2"/>
            <w:tcBorders>
              <w:top w:val="single" w:sz="4" w:space="0" w:color="auto"/>
              <w:left w:val="single" w:sz="4" w:space="0" w:color="auto"/>
              <w:bottom w:val="single" w:sz="4" w:space="0" w:color="auto"/>
              <w:right w:val="nil"/>
            </w:tcBorders>
            <w:noWrap/>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收</w:t>
            </w:r>
            <w:r w:rsidRPr="004B2C44">
              <w:rPr>
                <w:rFonts w:ascii="方正书宋_GBK" w:eastAsia="方正书宋_GBK" w:hAnsi="宋体" w:cs="宋体"/>
                <w:kern w:val="0"/>
                <w:sz w:val="20"/>
                <w:szCs w:val="20"/>
              </w:rPr>
              <w:t xml:space="preserve">                    </w:t>
            </w:r>
            <w:r w:rsidRPr="004B2C44">
              <w:rPr>
                <w:rFonts w:ascii="方正书宋_GBK" w:eastAsia="方正书宋_GBK" w:hAnsi="宋体" w:cs="宋体" w:hint="eastAsia"/>
                <w:kern w:val="0"/>
                <w:sz w:val="20"/>
                <w:szCs w:val="20"/>
              </w:rPr>
              <w:t>入</w:t>
            </w:r>
          </w:p>
        </w:tc>
        <w:tc>
          <w:tcPr>
            <w:tcW w:w="5257" w:type="dxa"/>
            <w:gridSpan w:val="2"/>
            <w:tcBorders>
              <w:top w:val="single" w:sz="4" w:space="0" w:color="000000"/>
              <w:left w:val="single" w:sz="4" w:space="0" w:color="000000"/>
              <w:bottom w:val="single" w:sz="4" w:space="0" w:color="auto"/>
              <w:right w:val="single" w:sz="4" w:space="0" w:color="000000"/>
            </w:tcBorders>
            <w:noWrap/>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支</w:t>
            </w:r>
            <w:r w:rsidRPr="004B2C44">
              <w:rPr>
                <w:rFonts w:ascii="方正书宋_GBK" w:eastAsia="方正书宋_GBK" w:hAnsi="宋体" w:cs="宋体"/>
                <w:kern w:val="0"/>
                <w:sz w:val="20"/>
                <w:szCs w:val="20"/>
              </w:rPr>
              <w:t xml:space="preserve">                    </w:t>
            </w:r>
            <w:r w:rsidRPr="004B2C44">
              <w:rPr>
                <w:rFonts w:ascii="方正书宋_GBK" w:eastAsia="方正书宋_GBK" w:hAnsi="宋体" w:cs="宋体" w:hint="eastAsia"/>
                <w:kern w:val="0"/>
                <w:sz w:val="20"/>
                <w:szCs w:val="20"/>
              </w:rPr>
              <w:t>出</w:t>
            </w:r>
          </w:p>
        </w:tc>
      </w:tr>
      <w:tr w:rsidR="00F4099D" w:rsidRPr="004B2C44" w:rsidTr="004B2C44">
        <w:trPr>
          <w:trHeight w:val="381"/>
          <w:jc w:val="center"/>
        </w:trPr>
        <w:tc>
          <w:tcPr>
            <w:tcW w:w="2830" w:type="dxa"/>
            <w:tcBorders>
              <w:top w:val="nil"/>
              <w:left w:val="single" w:sz="4" w:space="0" w:color="auto"/>
              <w:bottom w:val="single" w:sz="4" w:space="0" w:color="auto"/>
              <w:right w:val="single" w:sz="4" w:space="0" w:color="auto"/>
            </w:tcBorders>
            <w:vAlign w:val="center"/>
          </w:tcPr>
          <w:p w:rsidR="00F4099D" w:rsidRDefault="00F4099D">
            <w:pPr>
              <w:jc w:val="center"/>
              <w:rPr>
                <w:rFonts w:ascii="方正书宋_GBK" w:eastAsia="方正书宋_GBK" w:hAnsi="宋体" w:cs="宋体"/>
                <w:sz w:val="20"/>
                <w:szCs w:val="20"/>
              </w:rPr>
            </w:pPr>
            <w:r>
              <w:rPr>
                <w:rFonts w:ascii="方正书宋_GBK" w:eastAsia="方正书宋_GBK" w:hint="eastAsia"/>
                <w:sz w:val="20"/>
                <w:szCs w:val="20"/>
              </w:rPr>
              <w:t>项                        目</w:t>
            </w:r>
          </w:p>
        </w:tc>
        <w:tc>
          <w:tcPr>
            <w:tcW w:w="2034" w:type="dxa"/>
            <w:tcBorders>
              <w:top w:val="nil"/>
              <w:left w:val="nil"/>
              <w:bottom w:val="single" w:sz="4" w:space="0" w:color="auto"/>
              <w:right w:val="single" w:sz="4" w:space="0" w:color="auto"/>
            </w:tcBorders>
            <w:vAlign w:val="center"/>
          </w:tcPr>
          <w:p w:rsidR="00F4099D" w:rsidRDefault="00F4099D">
            <w:pPr>
              <w:jc w:val="center"/>
              <w:rPr>
                <w:rFonts w:ascii="方正书宋_GBK" w:eastAsia="方正书宋_GBK" w:hAnsi="宋体" w:cs="宋体"/>
                <w:sz w:val="20"/>
                <w:szCs w:val="20"/>
              </w:rPr>
            </w:pPr>
            <w:r>
              <w:rPr>
                <w:rFonts w:ascii="方正书宋_GBK" w:eastAsia="方正书宋_GBK" w:hint="eastAsia"/>
                <w:sz w:val="20"/>
                <w:szCs w:val="20"/>
              </w:rPr>
              <w:t>预算数</w:t>
            </w:r>
          </w:p>
        </w:tc>
        <w:tc>
          <w:tcPr>
            <w:tcW w:w="3528" w:type="dxa"/>
            <w:tcBorders>
              <w:top w:val="single" w:sz="4" w:space="0" w:color="000000"/>
              <w:left w:val="single" w:sz="4" w:space="0" w:color="000000"/>
              <w:bottom w:val="single" w:sz="4" w:space="0" w:color="auto"/>
              <w:right w:val="single" w:sz="4" w:space="0" w:color="000000"/>
            </w:tcBorders>
            <w:vAlign w:val="center"/>
          </w:tcPr>
          <w:p w:rsidR="00F4099D" w:rsidRDefault="00F4099D">
            <w:pPr>
              <w:jc w:val="center"/>
              <w:rPr>
                <w:rFonts w:ascii="方正书宋_GBK" w:eastAsia="方正书宋_GBK" w:hAnsi="宋体" w:cs="宋体"/>
                <w:sz w:val="20"/>
                <w:szCs w:val="20"/>
              </w:rPr>
            </w:pPr>
            <w:r>
              <w:rPr>
                <w:rFonts w:ascii="方正书宋_GBK" w:eastAsia="方正书宋_GBK" w:hint="eastAsia"/>
                <w:sz w:val="20"/>
                <w:szCs w:val="20"/>
              </w:rPr>
              <w:t>项                        目</w:t>
            </w:r>
          </w:p>
        </w:tc>
        <w:tc>
          <w:tcPr>
            <w:tcW w:w="1729" w:type="dxa"/>
            <w:tcBorders>
              <w:top w:val="single" w:sz="4" w:space="0" w:color="000000"/>
              <w:left w:val="nil"/>
              <w:bottom w:val="single" w:sz="4" w:space="0" w:color="auto"/>
              <w:right w:val="single" w:sz="4" w:space="0" w:color="000000"/>
            </w:tcBorders>
            <w:vAlign w:val="center"/>
          </w:tcPr>
          <w:p w:rsidR="00F4099D" w:rsidRDefault="00F4099D">
            <w:pPr>
              <w:jc w:val="center"/>
              <w:rPr>
                <w:rFonts w:ascii="方正书宋_GBK" w:eastAsia="方正书宋_GBK" w:hAnsi="宋体" w:cs="宋体"/>
                <w:sz w:val="20"/>
                <w:szCs w:val="20"/>
              </w:rPr>
            </w:pPr>
            <w:r>
              <w:rPr>
                <w:rFonts w:ascii="方正书宋_GBK" w:eastAsia="方正书宋_GBK" w:hint="eastAsia"/>
                <w:sz w:val="20"/>
                <w:szCs w:val="20"/>
              </w:rPr>
              <w:t>预算数</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一、财政拨款</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77721.74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合计</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78574.60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一般公共预算</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25444.25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社会保障和就业支出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1783.59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政府性基金预算</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52277.49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行政事业单位离退休</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1783.59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二、专户资金</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机关事业单位基本养老保险缴费支出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1273.94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三、单位结余</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852.86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机关事业单位职业年金缴费支出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509.65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医疗卫生与计划生育支出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999.67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行政事业单位医疗</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999.67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行政单位医疗</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129.92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事业单位医疗</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869.75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城乡社区支出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70862.84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城乡社区管理事务</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3933.51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行政运行</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2747.13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城管执法</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573.63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市政公用行业市场监管</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324.89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其他城乡社区管理事务支出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287.86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城乡社区公共设施</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2703.49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其他城乡社区公共设施支出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2703.49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城乡社区环境卫生</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15709.74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城乡社区环境卫生</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15709.74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国有土地使用权出让收入及对应专项债务收入安排的支出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48513.00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其他国有土地使用权出让收入安排的支出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48513.00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城市基础设施配套费及对应专项债务收入安排的支出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3.10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其他城市基础设施配套费安排的支出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3.10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住房保障支出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978.17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住房改革支出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978.17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lastRenderedPageBreak/>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住房公积金</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800.83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购房补贴</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177.34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其他支出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3950.33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其他政府性基金及对应专项债务收入安排的支出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3910.33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其他政府性基金及对应专项债务收入安排的支出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3910.33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其他支出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40.00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其他支出</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40.00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 xml:space="preserve">　</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　</w:t>
            </w:r>
          </w:p>
        </w:tc>
      </w:tr>
      <w:tr w:rsidR="002D3A7F" w:rsidRPr="002D3A7F" w:rsidTr="002D3A7F">
        <w:trPr>
          <w:trHeight w:val="381"/>
          <w:jc w:val="center"/>
        </w:trPr>
        <w:tc>
          <w:tcPr>
            <w:tcW w:w="2830" w:type="dxa"/>
            <w:tcBorders>
              <w:top w:val="nil"/>
              <w:left w:val="single" w:sz="4" w:space="0" w:color="auto"/>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sz w:val="20"/>
                <w:szCs w:val="20"/>
              </w:rPr>
              <w:t>收  入  总  计</w:t>
            </w:r>
          </w:p>
        </w:tc>
        <w:tc>
          <w:tcPr>
            <w:tcW w:w="2034" w:type="dxa"/>
            <w:tcBorders>
              <w:top w:val="nil"/>
              <w:left w:val="nil"/>
              <w:bottom w:val="single" w:sz="4" w:space="0" w:color="auto"/>
              <w:right w:val="single" w:sz="4" w:space="0" w:color="auto"/>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78574.60 </w:t>
            </w:r>
          </w:p>
        </w:tc>
        <w:tc>
          <w:tcPr>
            <w:tcW w:w="3528" w:type="dxa"/>
            <w:tcBorders>
              <w:top w:val="single" w:sz="4" w:space="0" w:color="000000"/>
              <w:left w:val="single" w:sz="4" w:space="0" w:color="000000"/>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支  出  总  计</w:t>
            </w:r>
          </w:p>
        </w:tc>
        <w:tc>
          <w:tcPr>
            <w:tcW w:w="1729" w:type="dxa"/>
            <w:tcBorders>
              <w:top w:val="single" w:sz="4" w:space="0" w:color="000000"/>
              <w:left w:val="nil"/>
              <w:bottom w:val="single" w:sz="4" w:space="0" w:color="auto"/>
              <w:right w:val="single" w:sz="4" w:space="0" w:color="000000"/>
            </w:tcBorders>
            <w:shd w:val="clear" w:color="auto" w:fill="auto"/>
            <w:vAlign w:val="center"/>
          </w:tcPr>
          <w:p w:rsidR="002D3A7F" w:rsidRPr="002D3A7F" w:rsidRDefault="002D3A7F" w:rsidP="002D3A7F">
            <w:pPr>
              <w:jc w:val="center"/>
              <w:rPr>
                <w:rFonts w:ascii="方正书宋_GBK" w:eastAsia="方正书宋_GBK"/>
                <w:sz w:val="20"/>
                <w:szCs w:val="20"/>
              </w:rPr>
            </w:pPr>
            <w:r w:rsidRPr="002D3A7F">
              <w:rPr>
                <w:rFonts w:ascii="方正书宋_GBK" w:eastAsia="方正书宋_GBK" w:hint="eastAsia"/>
                <w:sz w:val="20"/>
                <w:szCs w:val="20"/>
              </w:rPr>
              <w:t xml:space="preserve">78574.60 </w:t>
            </w:r>
          </w:p>
        </w:tc>
      </w:tr>
    </w:tbl>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735769" w:rsidRDefault="00735769" w:rsidP="004B2C44">
      <w:pPr>
        <w:spacing w:line="580" w:lineRule="exact"/>
        <w:rPr>
          <w:rFonts w:ascii="方正小标宋简体" w:eastAsia="方正小标宋简体" w:hAnsi="宋体" w:cs="宋体"/>
          <w:kern w:val="0"/>
          <w:sz w:val="28"/>
          <w:szCs w:val="28"/>
        </w:rPr>
      </w:pPr>
    </w:p>
    <w:p w:rsidR="00063FF4" w:rsidRPr="006F63A9" w:rsidRDefault="006F63A9" w:rsidP="004B2C44">
      <w:pPr>
        <w:spacing w:line="580" w:lineRule="exact"/>
        <w:rPr>
          <w:rFonts w:ascii="方正小标宋简体" w:eastAsia="方正小标宋简体" w:hAnsi="方正小标宋简体" w:cs="方正小标宋简体"/>
          <w:spacing w:val="15"/>
          <w:sz w:val="28"/>
          <w:szCs w:val="28"/>
        </w:rPr>
      </w:pPr>
      <w:r w:rsidRPr="006F63A9">
        <w:rPr>
          <w:rFonts w:ascii="方正小标宋简体" w:eastAsia="方正小标宋简体" w:hAnsi="宋体" w:cs="宋体" w:hint="eastAsia"/>
          <w:kern w:val="0"/>
          <w:sz w:val="28"/>
          <w:szCs w:val="28"/>
        </w:rPr>
        <w:lastRenderedPageBreak/>
        <w:t>表</w:t>
      </w:r>
      <w:r w:rsidRPr="006F63A9">
        <w:rPr>
          <w:rFonts w:ascii="方正小标宋简体" w:eastAsia="方正小标宋简体" w:hAnsi="宋体" w:cs="宋体"/>
          <w:kern w:val="0"/>
          <w:sz w:val="28"/>
          <w:szCs w:val="28"/>
        </w:rPr>
        <w:t>2</w:t>
      </w:r>
    </w:p>
    <w:tbl>
      <w:tblPr>
        <w:tblW w:w="10020" w:type="dxa"/>
        <w:jc w:val="center"/>
        <w:tblLook w:val="0000"/>
      </w:tblPr>
      <w:tblGrid>
        <w:gridCol w:w="3220"/>
        <w:gridCol w:w="1420"/>
        <w:gridCol w:w="4020"/>
        <w:gridCol w:w="1360"/>
      </w:tblGrid>
      <w:tr w:rsidR="00063FF4" w:rsidRPr="004B2C44" w:rsidTr="004B2C44">
        <w:trPr>
          <w:trHeight w:val="570"/>
          <w:jc w:val="center"/>
        </w:trPr>
        <w:tc>
          <w:tcPr>
            <w:tcW w:w="10020" w:type="dxa"/>
            <w:gridSpan w:val="4"/>
            <w:tcBorders>
              <w:top w:val="nil"/>
              <w:left w:val="nil"/>
              <w:bottom w:val="nil"/>
              <w:right w:val="nil"/>
            </w:tcBorders>
            <w:noWrap/>
            <w:vAlign w:val="center"/>
          </w:tcPr>
          <w:p w:rsidR="00063FF4" w:rsidRPr="004B2C44" w:rsidRDefault="00063FF4" w:rsidP="004B2C44">
            <w:pPr>
              <w:widowControl/>
              <w:rPr>
                <w:rFonts w:ascii="方正小标宋简体" w:eastAsia="方正小标宋简体" w:hAnsi="宋体" w:cs="宋体"/>
                <w:kern w:val="0"/>
                <w:sz w:val="44"/>
                <w:szCs w:val="44"/>
              </w:rPr>
            </w:pPr>
            <w:r w:rsidRPr="004B2C44">
              <w:rPr>
                <w:rFonts w:ascii="方正小标宋简体" w:eastAsia="方正小标宋简体" w:hAnsi="宋体" w:cs="宋体"/>
                <w:kern w:val="0"/>
                <w:sz w:val="44"/>
                <w:szCs w:val="44"/>
              </w:rPr>
              <w:t xml:space="preserve">    2018</w:t>
            </w:r>
            <w:r w:rsidRPr="004B2C44">
              <w:rPr>
                <w:rFonts w:ascii="方正小标宋简体" w:eastAsia="方正小标宋简体" w:hAnsi="宋体" w:cs="宋体" w:hint="eastAsia"/>
                <w:kern w:val="0"/>
                <w:sz w:val="44"/>
                <w:szCs w:val="44"/>
              </w:rPr>
              <w:t>年市级部门财政拨款收支预算总表</w:t>
            </w:r>
          </w:p>
        </w:tc>
      </w:tr>
      <w:tr w:rsidR="00063FF4" w:rsidRPr="004B2C44" w:rsidTr="004B2C44">
        <w:trPr>
          <w:trHeight w:val="300"/>
          <w:jc w:val="center"/>
        </w:trPr>
        <w:tc>
          <w:tcPr>
            <w:tcW w:w="3220" w:type="dxa"/>
            <w:tcBorders>
              <w:top w:val="nil"/>
              <w:left w:val="nil"/>
              <w:bottom w:val="nil"/>
              <w:right w:val="nil"/>
            </w:tcBorders>
            <w:noWrap/>
            <w:vAlign w:val="center"/>
          </w:tcPr>
          <w:p w:rsidR="00063FF4" w:rsidRPr="004B2C44" w:rsidRDefault="00063FF4" w:rsidP="004B2C44">
            <w:pPr>
              <w:widowControl/>
              <w:jc w:val="lef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部门名称：</w:t>
            </w:r>
            <w:r w:rsidR="004A52D3">
              <w:rPr>
                <w:rFonts w:ascii="方正书宋_GBK" w:eastAsia="方正书宋_GBK" w:hAnsi="宋体" w:cs="宋体" w:hint="eastAsia"/>
                <w:kern w:val="0"/>
                <w:sz w:val="20"/>
                <w:szCs w:val="20"/>
              </w:rPr>
              <w:t>温州市综合行政执法局</w:t>
            </w:r>
          </w:p>
        </w:tc>
        <w:tc>
          <w:tcPr>
            <w:tcW w:w="1420" w:type="dxa"/>
            <w:tcBorders>
              <w:top w:val="nil"/>
              <w:left w:val="nil"/>
              <w:bottom w:val="nil"/>
              <w:right w:val="nil"/>
            </w:tcBorders>
            <w:noWrap/>
            <w:vAlign w:val="center"/>
          </w:tcPr>
          <w:p w:rsidR="00063FF4" w:rsidRPr="004B2C44" w:rsidRDefault="00063FF4" w:rsidP="004B2C44">
            <w:pPr>
              <w:widowControl/>
              <w:jc w:val="left"/>
              <w:rPr>
                <w:rFonts w:ascii="宋体" w:cs="宋体"/>
                <w:kern w:val="0"/>
                <w:sz w:val="18"/>
                <w:szCs w:val="18"/>
              </w:rPr>
            </w:pPr>
          </w:p>
        </w:tc>
        <w:tc>
          <w:tcPr>
            <w:tcW w:w="4020" w:type="dxa"/>
            <w:tcBorders>
              <w:top w:val="nil"/>
              <w:left w:val="nil"/>
              <w:bottom w:val="nil"/>
              <w:right w:val="nil"/>
            </w:tcBorders>
            <w:noWrap/>
            <w:vAlign w:val="center"/>
          </w:tcPr>
          <w:p w:rsidR="00063FF4" w:rsidRPr="004B2C44" w:rsidRDefault="00063FF4" w:rsidP="004B2C44">
            <w:pPr>
              <w:widowControl/>
              <w:jc w:val="left"/>
              <w:rPr>
                <w:rFonts w:ascii="宋体" w:cs="宋体"/>
                <w:kern w:val="0"/>
                <w:sz w:val="18"/>
                <w:szCs w:val="18"/>
              </w:rPr>
            </w:pPr>
          </w:p>
        </w:tc>
        <w:tc>
          <w:tcPr>
            <w:tcW w:w="1360" w:type="dxa"/>
            <w:tcBorders>
              <w:top w:val="nil"/>
              <w:left w:val="nil"/>
              <w:bottom w:val="nil"/>
              <w:right w:val="nil"/>
            </w:tcBorders>
            <w:vAlign w:val="center"/>
          </w:tcPr>
          <w:p w:rsidR="00063FF4" w:rsidRPr="004B2C44" w:rsidRDefault="00063FF4" w:rsidP="004B2C44">
            <w:pPr>
              <w:widowControl/>
              <w:jc w:val="righ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单位：万元</w:t>
            </w:r>
          </w:p>
        </w:tc>
      </w:tr>
      <w:tr w:rsidR="00063FF4" w:rsidRPr="004B2C44" w:rsidTr="004B2C44">
        <w:trPr>
          <w:trHeight w:val="330"/>
          <w:jc w:val="center"/>
        </w:trPr>
        <w:tc>
          <w:tcPr>
            <w:tcW w:w="4640" w:type="dxa"/>
            <w:gridSpan w:val="2"/>
            <w:tcBorders>
              <w:top w:val="single" w:sz="4" w:space="0" w:color="auto"/>
              <w:left w:val="single" w:sz="4" w:space="0" w:color="auto"/>
              <w:bottom w:val="single" w:sz="4" w:space="0" w:color="auto"/>
              <w:right w:val="nil"/>
            </w:tcBorders>
            <w:noWrap/>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收</w:t>
            </w:r>
            <w:r w:rsidRPr="004B2C44">
              <w:rPr>
                <w:rFonts w:ascii="方正书宋_GBK" w:eastAsia="方正书宋_GBK" w:hAnsi="宋体" w:cs="宋体"/>
                <w:kern w:val="0"/>
                <w:sz w:val="20"/>
                <w:szCs w:val="20"/>
              </w:rPr>
              <w:t xml:space="preserve">                    </w:t>
            </w:r>
            <w:r w:rsidRPr="004B2C44">
              <w:rPr>
                <w:rFonts w:ascii="方正书宋_GBK" w:eastAsia="方正书宋_GBK" w:hAnsi="宋体" w:cs="宋体" w:hint="eastAsia"/>
                <w:kern w:val="0"/>
                <w:sz w:val="20"/>
                <w:szCs w:val="20"/>
              </w:rPr>
              <w:t>入</w:t>
            </w:r>
          </w:p>
        </w:tc>
        <w:tc>
          <w:tcPr>
            <w:tcW w:w="5380" w:type="dxa"/>
            <w:gridSpan w:val="2"/>
            <w:tcBorders>
              <w:top w:val="single" w:sz="4" w:space="0" w:color="000000"/>
              <w:left w:val="single" w:sz="4" w:space="0" w:color="000000"/>
              <w:bottom w:val="single" w:sz="4" w:space="0" w:color="auto"/>
              <w:right w:val="single" w:sz="4" w:space="0" w:color="000000"/>
            </w:tcBorders>
            <w:noWrap/>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支</w:t>
            </w:r>
            <w:r w:rsidRPr="004B2C44">
              <w:rPr>
                <w:rFonts w:ascii="方正书宋_GBK" w:eastAsia="方正书宋_GBK" w:hAnsi="宋体" w:cs="宋体"/>
                <w:kern w:val="0"/>
                <w:sz w:val="20"/>
                <w:szCs w:val="20"/>
              </w:rPr>
              <w:t xml:space="preserve">                    </w:t>
            </w:r>
            <w:r w:rsidRPr="004B2C44">
              <w:rPr>
                <w:rFonts w:ascii="方正书宋_GBK" w:eastAsia="方正书宋_GBK" w:hAnsi="宋体" w:cs="宋体" w:hint="eastAsia"/>
                <w:kern w:val="0"/>
                <w:sz w:val="20"/>
                <w:szCs w:val="20"/>
              </w:rPr>
              <w:t>出</w:t>
            </w:r>
          </w:p>
        </w:tc>
      </w:tr>
      <w:tr w:rsidR="004A52D3"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4A52D3" w:rsidRDefault="004A52D3">
            <w:pPr>
              <w:jc w:val="center"/>
              <w:rPr>
                <w:rFonts w:ascii="方正书宋_GBK" w:eastAsia="方正书宋_GBK" w:hAnsi="宋体" w:cs="宋体"/>
                <w:sz w:val="20"/>
                <w:szCs w:val="20"/>
              </w:rPr>
            </w:pPr>
            <w:r>
              <w:rPr>
                <w:rFonts w:ascii="方正书宋_GBK" w:eastAsia="方正书宋_GBK" w:hint="eastAsia"/>
                <w:sz w:val="20"/>
                <w:szCs w:val="20"/>
              </w:rPr>
              <w:t>项                        目</w:t>
            </w:r>
          </w:p>
        </w:tc>
        <w:tc>
          <w:tcPr>
            <w:tcW w:w="1420" w:type="dxa"/>
            <w:tcBorders>
              <w:top w:val="nil"/>
              <w:left w:val="nil"/>
              <w:bottom w:val="single" w:sz="4" w:space="0" w:color="auto"/>
              <w:right w:val="single" w:sz="4" w:space="0" w:color="auto"/>
            </w:tcBorders>
            <w:vAlign w:val="center"/>
          </w:tcPr>
          <w:p w:rsidR="004A52D3" w:rsidRDefault="004A52D3">
            <w:pPr>
              <w:jc w:val="center"/>
              <w:rPr>
                <w:rFonts w:ascii="方正书宋_GBK" w:eastAsia="方正书宋_GBK" w:hAnsi="宋体" w:cs="宋体"/>
                <w:sz w:val="20"/>
                <w:szCs w:val="20"/>
              </w:rPr>
            </w:pPr>
            <w:r>
              <w:rPr>
                <w:rFonts w:ascii="方正书宋_GBK" w:eastAsia="方正书宋_GBK" w:hint="eastAsia"/>
                <w:sz w:val="20"/>
                <w:szCs w:val="20"/>
              </w:rPr>
              <w:t>预算数</w:t>
            </w:r>
          </w:p>
        </w:tc>
        <w:tc>
          <w:tcPr>
            <w:tcW w:w="4020" w:type="dxa"/>
            <w:tcBorders>
              <w:top w:val="single" w:sz="4" w:space="0" w:color="000000"/>
              <w:left w:val="single" w:sz="4" w:space="0" w:color="000000"/>
              <w:bottom w:val="single" w:sz="4" w:space="0" w:color="auto"/>
              <w:right w:val="single" w:sz="4" w:space="0" w:color="000000"/>
            </w:tcBorders>
            <w:vAlign w:val="center"/>
          </w:tcPr>
          <w:p w:rsidR="004A52D3" w:rsidRDefault="004A52D3">
            <w:pPr>
              <w:jc w:val="center"/>
              <w:rPr>
                <w:rFonts w:ascii="方正书宋_GBK" w:eastAsia="方正书宋_GBK" w:hAnsi="宋体" w:cs="宋体"/>
                <w:sz w:val="20"/>
                <w:szCs w:val="20"/>
              </w:rPr>
            </w:pPr>
            <w:r>
              <w:rPr>
                <w:rFonts w:ascii="方正书宋_GBK" w:eastAsia="方正书宋_GBK" w:hint="eastAsia"/>
                <w:sz w:val="20"/>
                <w:szCs w:val="20"/>
              </w:rPr>
              <w:t>项                        目</w:t>
            </w:r>
          </w:p>
        </w:tc>
        <w:tc>
          <w:tcPr>
            <w:tcW w:w="1360" w:type="dxa"/>
            <w:tcBorders>
              <w:top w:val="single" w:sz="4" w:space="0" w:color="000000"/>
              <w:left w:val="nil"/>
              <w:bottom w:val="single" w:sz="4" w:space="0" w:color="auto"/>
              <w:right w:val="single" w:sz="4" w:space="0" w:color="000000"/>
            </w:tcBorders>
            <w:vAlign w:val="center"/>
          </w:tcPr>
          <w:p w:rsidR="004A52D3" w:rsidRDefault="004A52D3">
            <w:pPr>
              <w:jc w:val="center"/>
              <w:rPr>
                <w:rFonts w:ascii="方正书宋_GBK" w:eastAsia="方正书宋_GBK" w:hAnsi="宋体" w:cs="宋体"/>
                <w:sz w:val="20"/>
                <w:szCs w:val="20"/>
              </w:rPr>
            </w:pPr>
            <w:r>
              <w:rPr>
                <w:rFonts w:ascii="方正书宋_GBK" w:eastAsia="方正书宋_GBK" w:hint="eastAsia"/>
                <w:sz w:val="20"/>
                <w:szCs w:val="20"/>
              </w:rPr>
              <w:t>预算数</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一、财政拨款</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77721.74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合计</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77721.74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一般公共预算</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25444.25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社会保障和就业支出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1783.59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政府性基金预算</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52277.49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行政事业单位离退休</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1783.59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bottom"/>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机关事业单位基本养老保险缴费支出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1273.94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bottom"/>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机关事业单位职业年金缴费支出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509.65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bottom"/>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医疗卫生与计划生育支出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999.67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bottom"/>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行政事业单位医疗</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999.67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行政单位医疗</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129.92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事业单位医疗</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869.75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城乡社区支出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70039.82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城乡社区管理事务</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3933.51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行政运行</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2747.13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城管执法</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573.63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市政公用行业市场监管</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324.89 </w:t>
            </w:r>
          </w:p>
        </w:tc>
      </w:tr>
      <w:tr w:rsidR="00860EA9" w:rsidRPr="004B2C44" w:rsidTr="004B2C44">
        <w:trPr>
          <w:trHeight w:val="450"/>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其他城乡社区管理事务支出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287.86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城乡社区公共设施</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2504.45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其他城乡社区公共设施支出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2504.45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城乡社区环境卫生</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15204.86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城乡社区环境卫生</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15204.86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国有土地使用权出让收入及对应专项债务收入安排的支出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48397.00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其他国有土地使用权出让收入安排的支出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48397.00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住房保障支出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978.17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住房改革支出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978.17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住房公积金</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800.83 </w:t>
            </w:r>
          </w:p>
        </w:tc>
      </w:tr>
      <w:tr w:rsidR="00860EA9" w:rsidRPr="004B2C44" w:rsidTr="004B2C44">
        <w:trPr>
          <w:trHeight w:val="315"/>
          <w:jc w:val="center"/>
        </w:trPr>
        <w:tc>
          <w:tcPr>
            <w:tcW w:w="3220" w:type="dxa"/>
            <w:tcBorders>
              <w:top w:val="nil"/>
              <w:left w:val="single" w:sz="4" w:space="0" w:color="auto"/>
              <w:bottom w:val="single" w:sz="4" w:space="0" w:color="auto"/>
              <w:right w:val="single" w:sz="4" w:space="0" w:color="auto"/>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nil"/>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购房补贴</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177.34 </w:t>
            </w:r>
          </w:p>
        </w:tc>
      </w:tr>
      <w:tr w:rsidR="00860EA9" w:rsidRPr="004B2C44" w:rsidTr="004B2C44">
        <w:trPr>
          <w:trHeight w:val="315"/>
          <w:jc w:val="center"/>
        </w:trPr>
        <w:tc>
          <w:tcPr>
            <w:tcW w:w="3220" w:type="dxa"/>
            <w:tcBorders>
              <w:top w:val="nil"/>
              <w:left w:val="single" w:sz="4" w:space="0" w:color="auto"/>
              <w:bottom w:val="single" w:sz="4" w:space="0" w:color="auto"/>
              <w:right w:val="nil"/>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single" w:sz="4" w:space="0" w:color="auto"/>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其他支出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3920.49 </w:t>
            </w:r>
          </w:p>
        </w:tc>
      </w:tr>
      <w:tr w:rsidR="00860EA9" w:rsidRPr="004B2C44" w:rsidTr="004B2C44">
        <w:trPr>
          <w:trHeight w:val="315"/>
          <w:jc w:val="center"/>
        </w:trPr>
        <w:tc>
          <w:tcPr>
            <w:tcW w:w="3220" w:type="dxa"/>
            <w:tcBorders>
              <w:top w:val="nil"/>
              <w:left w:val="single" w:sz="4" w:space="0" w:color="auto"/>
              <w:bottom w:val="single" w:sz="4" w:space="0" w:color="auto"/>
              <w:right w:val="nil"/>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single" w:sz="4" w:space="0" w:color="auto"/>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其他政府性基金及对应专项债务收入安排的支出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3880.49 </w:t>
            </w:r>
          </w:p>
        </w:tc>
      </w:tr>
      <w:tr w:rsidR="00860EA9" w:rsidRPr="004B2C44" w:rsidTr="004B2C44">
        <w:trPr>
          <w:trHeight w:val="315"/>
          <w:jc w:val="center"/>
        </w:trPr>
        <w:tc>
          <w:tcPr>
            <w:tcW w:w="3220" w:type="dxa"/>
            <w:tcBorders>
              <w:top w:val="nil"/>
              <w:left w:val="single" w:sz="4" w:space="0" w:color="auto"/>
              <w:bottom w:val="single" w:sz="4" w:space="0" w:color="auto"/>
              <w:right w:val="nil"/>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single" w:sz="4" w:space="0" w:color="auto"/>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其他政府性基金及对应专项债务收入安排的支出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3880.49 </w:t>
            </w:r>
          </w:p>
        </w:tc>
      </w:tr>
      <w:tr w:rsidR="00860EA9" w:rsidRPr="004B2C44" w:rsidTr="004B2C44">
        <w:trPr>
          <w:trHeight w:val="315"/>
          <w:jc w:val="center"/>
        </w:trPr>
        <w:tc>
          <w:tcPr>
            <w:tcW w:w="3220" w:type="dxa"/>
            <w:tcBorders>
              <w:top w:val="nil"/>
              <w:left w:val="single" w:sz="4" w:space="0" w:color="auto"/>
              <w:bottom w:val="single" w:sz="4" w:space="0" w:color="auto"/>
              <w:right w:val="nil"/>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single" w:sz="4" w:space="0" w:color="auto"/>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其他支出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40.00 </w:t>
            </w:r>
          </w:p>
        </w:tc>
      </w:tr>
      <w:tr w:rsidR="00860EA9" w:rsidRPr="004B2C44" w:rsidTr="004B2C44">
        <w:trPr>
          <w:trHeight w:val="315"/>
          <w:jc w:val="center"/>
        </w:trPr>
        <w:tc>
          <w:tcPr>
            <w:tcW w:w="3220" w:type="dxa"/>
            <w:tcBorders>
              <w:top w:val="nil"/>
              <w:left w:val="single" w:sz="4" w:space="0" w:color="auto"/>
              <w:bottom w:val="single" w:sz="4" w:space="0" w:color="auto"/>
              <w:right w:val="nil"/>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single" w:sz="4" w:space="0" w:color="auto"/>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r>
              <w:rPr>
                <w:rFonts w:hint="eastAsia"/>
                <w:sz w:val="18"/>
                <w:szCs w:val="18"/>
              </w:rPr>
              <w:t>其他支出</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40.00 </w:t>
            </w:r>
          </w:p>
        </w:tc>
      </w:tr>
      <w:tr w:rsidR="00860EA9" w:rsidRPr="004B2C44" w:rsidTr="004B2C44">
        <w:trPr>
          <w:trHeight w:val="315"/>
          <w:jc w:val="center"/>
        </w:trPr>
        <w:tc>
          <w:tcPr>
            <w:tcW w:w="3220" w:type="dxa"/>
            <w:tcBorders>
              <w:top w:val="nil"/>
              <w:left w:val="single" w:sz="4" w:space="0" w:color="auto"/>
              <w:bottom w:val="single" w:sz="4" w:space="0" w:color="auto"/>
              <w:right w:val="nil"/>
            </w:tcBorders>
            <w:vAlign w:val="center"/>
          </w:tcPr>
          <w:p w:rsidR="00860EA9" w:rsidRDefault="00860EA9">
            <w:pPr>
              <w:rPr>
                <w:rFonts w:ascii="方正书宋_GBK" w:hAnsi="方正书宋_GBK" w:cs="宋体"/>
                <w:sz w:val="20"/>
                <w:szCs w:val="20"/>
              </w:rPr>
            </w:pPr>
            <w:r>
              <w:rPr>
                <w:rFonts w:ascii="方正书宋_GBK" w:hAnsi="方正书宋_GBK"/>
                <w:sz w:val="20"/>
                <w:szCs w:val="20"/>
              </w:rPr>
              <w:t xml:space="preserve">　</w:t>
            </w:r>
          </w:p>
        </w:tc>
        <w:tc>
          <w:tcPr>
            <w:tcW w:w="1420" w:type="dxa"/>
            <w:tcBorders>
              <w:top w:val="nil"/>
              <w:left w:val="single" w:sz="4" w:space="0" w:color="auto"/>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rPr>
                <w:rFonts w:ascii="宋体" w:hAnsi="宋体" w:cs="宋体"/>
                <w:sz w:val="18"/>
                <w:szCs w:val="18"/>
              </w:rPr>
            </w:pPr>
            <w:r>
              <w:rPr>
                <w:rFonts w:hint="eastAsia"/>
                <w:sz w:val="18"/>
                <w:szCs w:val="18"/>
              </w:rPr>
              <w:t xml:space="preserve">　</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　</w:t>
            </w:r>
          </w:p>
        </w:tc>
      </w:tr>
      <w:tr w:rsidR="00860EA9" w:rsidRPr="004B2C44" w:rsidTr="004B2C44">
        <w:trPr>
          <w:trHeight w:val="315"/>
          <w:jc w:val="center"/>
        </w:trPr>
        <w:tc>
          <w:tcPr>
            <w:tcW w:w="3220" w:type="dxa"/>
            <w:tcBorders>
              <w:top w:val="nil"/>
              <w:left w:val="single" w:sz="4" w:space="0" w:color="auto"/>
              <w:bottom w:val="single" w:sz="4" w:space="0" w:color="auto"/>
              <w:right w:val="nil"/>
            </w:tcBorders>
            <w:vAlign w:val="center"/>
          </w:tcPr>
          <w:p w:rsidR="00860EA9" w:rsidRDefault="00860EA9">
            <w:pPr>
              <w:jc w:val="center"/>
              <w:rPr>
                <w:rFonts w:ascii="方正书宋_GBK" w:hAnsi="方正书宋_GBK" w:cs="宋体"/>
                <w:sz w:val="20"/>
                <w:szCs w:val="20"/>
              </w:rPr>
            </w:pPr>
            <w:r>
              <w:rPr>
                <w:rFonts w:ascii="方正书宋_GBK" w:hAnsi="方正书宋_GBK"/>
                <w:sz w:val="20"/>
                <w:szCs w:val="20"/>
              </w:rPr>
              <w:t>收</w:t>
            </w:r>
            <w:r>
              <w:rPr>
                <w:rFonts w:ascii="方正书宋_GBK" w:hAnsi="方正书宋_GBK"/>
                <w:sz w:val="20"/>
                <w:szCs w:val="20"/>
              </w:rPr>
              <w:t xml:space="preserve">  </w:t>
            </w:r>
            <w:r>
              <w:rPr>
                <w:rFonts w:ascii="方正书宋_GBK" w:hAnsi="方正书宋_GBK"/>
                <w:sz w:val="20"/>
                <w:szCs w:val="20"/>
              </w:rPr>
              <w:t>入</w:t>
            </w:r>
            <w:r>
              <w:rPr>
                <w:rFonts w:ascii="方正书宋_GBK" w:hAnsi="方正书宋_GBK"/>
                <w:sz w:val="20"/>
                <w:szCs w:val="20"/>
              </w:rPr>
              <w:t xml:space="preserve">  </w:t>
            </w:r>
            <w:r>
              <w:rPr>
                <w:rFonts w:ascii="方正书宋_GBK" w:hAnsi="方正书宋_GBK"/>
                <w:sz w:val="20"/>
                <w:szCs w:val="20"/>
              </w:rPr>
              <w:t>总</w:t>
            </w:r>
            <w:r>
              <w:rPr>
                <w:rFonts w:ascii="方正书宋_GBK" w:hAnsi="方正书宋_GBK"/>
                <w:sz w:val="20"/>
                <w:szCs w:val="20"/>
              </w:rPr>
              <w:t xml:space="preserve">  </w:t>
            </w:r>
            <w:r>
              <w:rPr>
                <w:rFonts w:ascii="方正书宋_GBK" w:hAnsi="方正书宋_GBK"/>
                <w:sz w:val="20"/>
                <w:szCs w:val="20"/>
              </w:rPr>
              <w:t>计</w:t>
            </w:r>
          </w:p>
        </w:tc>
        <w:tc>
          <w:tcPr>
            <w:tcW w:w="1420" w:type="dxa"/>
            <w:tcBorders>
              <w:top w:val="nil"/>
              <w:left w:val="single" w:sz="4" w:space="0" w:color="auto"/>
              <w:bottom w:val="single" w:sz="4" w:space="0" w:color="auto"/>
              <w:right w:val="single" w:sz="4" w:space="0" w:color="auto"/>
            </w:tcBorders>
            <w:noWrap/>
            <w:vAlign w:val="center"/>
          </w:tcPr>
          <w:p w:rsidR="00860EA9" w:rsidRDefault="00860EA9">
            <w:pPr>
              <w:jc w:val="right"/>
              <w:rPr>
                <w:rFonts w:ascii="宋体" w:hAnsi="宋体" w:cs="宋体"/>
                <w:sz w:val="18"/>
                <w:szCs w:val="18"/>
              </w:rPr>
            </w:pPr>
            <w:r>
              <w:rPr>
                <w:rFonts w:hint="eastAsia"/>
                <w:sz w:val="18"/>
                <w:szCs w:val="18"/>
              </w:rPr>
              <w:t xml:space="preserve">77721.74 </w:t>
            </w:r>
          </w:p>
        </w:tc>
        <w:tc>
          <w:tcPr>
            <w:tcW w:w="4020" w:type="dxa"/>
            <w:tcBorders>
              <w:top w:val="single" w:sz="4" w:space="0" w:color="000000"/>
              <w:left w:val="single" w:sz="4" w:space="0" w:color="000000"/>
              <w:bottom w:val="single" w:sz="4" w:space="0" w:color="auto"/>
              <w:right w:val="single" w:sz="4" w:space="0" w:color="000000"/>
            </w:tcBorders>
            <w:noWrap/>
            <w:vAlign w:val="center"/>
          </w:tcPr>
          <w:p w:rsidR="00860EA9" w:rsidRDefault="00860EA9">
            <w:pPr>
              <w:jc w:val="center"/>
              <w:rPr>
                <w:rFonts w:ascii="宋体" w:hAnsi="宋体" w:cs="宋体"/>
                <w:sz w:val="18"/>
                <w:szCs w:val="18"/>
              </w:rPr>
            </w:pPr>
            <w:r>
              <w:rPr>
                <w:rFonts w:hint="eastAsia"/>
                <w:sz w:val="18"/>
                <w:szCs w:val="18"/>
              </w:rPr>
              <w:t>支</w:t>
            </w:r>
            <w:r>
              <w:rPr>
                <w:rFonts w:hint="eastAsia"/>
                <w:sz w:val="18"/>
                <w:szCs w:val="18"/>
              </w:rPr>
              <w:t xml:space="preserve">  </w:t>
            </w:r>
            <w:r>
              <w:rPr>
                <w:rFonts w:hint="eastAsia"/>
                <w:sz w:val="18"/>
                <w:szCs w:val="18"/>
              </w:rPr>
              <w:t>出</w:t>
            </w:r>
            <w:r>
              <w:rPr>
                <w:rFonts w:hint="eastAsia"/>
                <w:sz w:val="18"/>
                <w:szCs w:val="18"/>
              </w:rPr>
              <w:t xml:space="preserve">  </w:t>
            </w:r>
            <w:r>
              <w:rPr>
                <w:rFonts w:hint="eastAsia"/>
                <w:sz w:val="18"/>
                <w:szCs w:val="18"/>
              </w:rPr>
              <w:t>总</w:t>
            </w:r>
            <w:r>
              <w:rPr>
                <w:rFonts w:hint="eastAsia"/>
                <w:sz w:val="18"/>
                <w:szCs w:val="18"/>
              </w:rPr>
              <w:t xml:space="preserve">  </w:t>
            </w:r>
            <w:r>
              <w:rPr>
                <w:rFonts w:hint="eastAsia"/>
                <w:sz w:val="18"/>
                <w:szCs w:val="18"/>
              </w:rPr>
              <w:t>计</w:t>
            </w:r>
          </w:p>
        </w:tc>
        <w:tc>
          <w:tcPr>
            <w:tcW w:w="1360" w:type="dxa"/>
            <w:tcBorders>
              <w:top w:val="single" w:sz="4" w:space="0" w:color="000000"/>
              <w:left w:val="nil"/>
              <w:bottom w:val="single" w:sz="4" w:space="0" w:color="auto"/>
              <w:right w:val="single" w:sz="4" w:space="0" w:color="000000"/>
            </w:tcBorders>
            <w:noWrap/>
            <w:vAlign w:val="center"/>
          </w:tcPr>
          <w:p w:rsidR="00860EA9" w:rsidRDefault="00860EA9">
            <w:pPr>
              <w:jc w:val="right"/>
              <w:rPr>
                <w:rFonts w:ascii="宋体" w:hAnsi="宋体" w:cs="宋体"/>
                <w:sz w:val="18"/>
                <w:szCs w:val="18"/>
              </w:rPr>
            </w:pPr>
            <w:r>
              <w:rPr>
                <w:rFonts w:hint="eastAsia"/>
                <w:sz w:val="18"/>
                <w:szCs w:val="18"/>
              </w:rPr>
              <w:t xml:space="preserve">77721.74 </w:t>
            </w:r>
          </w:p>
        </w:tc>
      </w:tr>
    </w:tbl>
    <w:p w:rsidR="00063FF4" w:rsidRPr="006F63A9" w:rsidRDefault="006F63A9" w:rsidP="004B2C44">
      <w:pPr>
        <w:spacing w:line="580" w:lineRule="exact"/>
        <w:rPr>
          <w:rFonts w:ascii="黑体" w:eastAsia="黑体" w:hAnsi="黑体" w:cs="黑体"/>
          <w:spacing w:val="15"/>
          <w:sz w:val="28"/>
          <w:szCs w:val="28"/>
        </w:rPr>
      </w:pPr>
      <w:r w:rsidRPr="006F63A9">
        <w:rPr>
          <w:rFonts w:ascii="方正小标宋简体" w:eastAsia="方正小标宋简体" w:hAnsi="宋体" w:cs="宋体" w:hint="eastAsia"/>
          <w:kern w:val="0"/>
          <w:sz w:val="28"/>
          <w:szCs w:val="28"/>
        </w:rPr>
        <w:lastRenderedPageBreak/>
        <w:t>表</w:t>
      </w:r>
      <w:r w:rsidRPr="006F63A9">
        <w:rPr>
          <w:rFonts w:ascii="方正小标宋简体" w:eastAsia="方正小标宋简体" w:hAnsi="宋体" w:cs="宋体"/>
          <w:kern w:val="0"/>
          <w:sz w:val="28"/>
          <w:szCs w:val="28"/>
        </w:rPr>
        <w:t>3</w:t>
      </w:r>
    </w:p>
    <w:tbl>
      <w:tblPr>
        <w:tblW w:w="10000" w:type="dxa"/>
        <w:jc w:val="center"/>
        <w:tblLook w:val="0000"/>
      </w:tblPr>
      <w:tblGrid>
        <w:gridCol w:w="2260"/>
        <w:gridCol w:w="3560"/>
        <w:gridCol w:w="1060"/>
        <w:gridCol w:w="980"/>
        <w:gridCol w:w="1020"/>
        <w:gridCol w:w="1120"/>
      </w:tblGrid>
      <w:tr w:rsidR="00063FF4" w:rsidRPr="004B2C44" w:rsidTr="004B2C44">
        <w:trPr>
          <w:trHeight w:val="525"/>
          <w:jc w:val="center"/>
        </w:trPr>
        <w:tc>
          <w:tcPr>
            <w:tcW w:w="10000" w:type="dxa"/>
            <w:gridSpan w:val="6"/>
            <w:tcBorders>
              <w:top w:val="nil"/>
              <w:left w:val="nil"/>
              <w:bottom w:val="nil"/>
              <w:right w:val="nil"/>
            </w:tcBorders>
            <w:noWrap/>
            <w:vAlign w:val="center"/>
          </w:tcPr>
          <w:p w:rsidR="00063FF4" w:rsidRPr="004B2C44" w:rsidRDefault="00063FF4" w:rsidP="004B2C44">
            <w:pPr>
              <w:widowControl/>
              <w:rPr>
                <w:rFonts w:ascii="方正小标宋简体" w:eastAsia="方正小标宋简体" w:hAnsi="宋体" w:cs="宋体"/>
                <w:kern w:val="0"/>
                <w:sz w:val="44"/>
                <w:szCs w:val="44"/>
              </w:rPr>
            </w:pPr>
            <w:r w:rsidRPr="004B2C44">
              <w:rPr>
                <w:rFonts w:ascii="方正小标宋简体" w:eastAsia="方正小标宋简体" w:hAnsi="宋体" w:cs="宋体"/>
                <w:kern w:val="0"/>
                <w:szCs w:val="21"/>
              </w:rPr>
              <w:t xml:space="preserve">        </w:t>
            </w:r>
            <w:r w:rsidRPr="004B2C44">
              <w:rPr>
                <w:rFonts w:ascii="方正小标宋简体" w:eastAsia="方正小标宋简体" w:hAnsi="宋体" w:cs="宋体"/>
                <w:kern w:val="0"/>
                <w:sz w:val="44"/>
                <w:szCs w:val="44"/>
              </w:rPr>
              <w:t>2018</w:t>
            </w:r>
            <w:r w:rsidRPr="004B2C44">
              <w:rPr>
                <w:rFonts w:ascii="方正小标宋简体" w:eastAsia="方正小标宋简体" w:hAnsi="宋体" w:cs="宋体" w:hint="eastAsia"/>
                <w:kern w:val="0"/>
                <w:sz w:val="44"/>
                <w:szCs w:val="44"/>
              </w:rPr>
              <w:t>年市级部门一般公共预算支出表</w:t>
            </w:r>
          </w:p>
        </w:tc>
      </w:tr>
      <w:tr w:rsidR="00063FF4" w:rsidRPr="004B2C44" w:rsidTr="004B2C44">
        <w:trPr>
          <w:trHeight w:val="402"/>
          <w:jc w:val="center"/>
        </w:trPr>
        <w:tc>
          <w:tcPr>
            <w:tcW w:w="2260" w:type="dxa"/>
            <w:tcBorders>
              <w:top w:val="nil"/>
              <w:left w:val="nil"/>
              <w:bottom w:val="single" w:sz="4" w:space="0" w:color="auto"/>
              <w:right w:val="nil"/>
            </w:tcBorders>
            <w:noWrap/>
            <w:vAlign w:val="center"/>
          </w:tcPr>
          <w:p w:rsidR="00063FF4" w:rsidRPr="004B2C44" w:rsidRDefault="00063FF4" w:rsidP="004B2C44">
            <w:pPr>
              <w:widowControl/>
              <w:jc w:val="left"/>
              <w:rPr>
                <w:rFonts w:ascii="方正书宋_GBK" w:eastAsia="方正书宋_GBK" w:hAnsi="宋体" w:cs="宋体"/>
                <w:kern w:val="0"/>
                <w:sz w:val="18"/>
                <w:szCs w:val="18"/>
              </w:rPr>
            </w:pPr>
            <w:r w:rsidRPr="004B2C44">
              <w:rPr>
                <w:rFonts w:ascii="方正书宋_GBK" w:eastAsia="方正书宋_GBK" w:hAnsi="宋体" w:cs="宋体" w:hint="eastAsia"/>
                <w:kern w:val="0"/>
                <w:sz w:val="18"/>
                <w:szCs w:val="18"/>
              </w:rPr>
              <w:t>部门名称：</w:t>
            </w:r>
            <w:r w:rsidR="004A52D3">
              <w:rPr>
                <w:rFonts w:ascii="方正书宋_GBK" w:eastAsia="方正书宋_GBK" w:hAnsi="宋体" w:cs="宋体" w:hint="eastAsia"/>
                <w:kern w:val="0"/>
                <w:sz w:val="20"/>
                <w:szCs w:val="20"/>
              </w:rPr>
              <w:t>温州市综合行政执法局</w:t>
            </w:r>
          </w:p>
        </w:tc>
        <w:tc>
          <w:tcPr>
            <w:tcW w:w="3560" w:type="dxa"/>
            <w:tcBorders>
              <w:top w:val="nil"/>
              <w:left w:val="nil"/>
              <w:bottom w:val="single" w:sz="4" w:space="0" w:color="auto"/>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 xml:space="preserve">　</w:t>
            </w:r>
          </w:p>
        </w:tc>
        <w:tc>
          <w:tcPr>
            <w:tcW w:w="1060" w:type="dxa"/>
            <w:tcBorders>
              <w:top w:val="nil"/>
              <w:left w:val="nil"/>
              <w:bottom w:val="single" w:sz="4" w:space="0" w:color="auto"/>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 xml:space="preserve">　</w:t>
            </w:r>
          </w:p>
        </w:tc>
        <w:tc>
          <w:tcPr>
            <w:tcW w:w="980" w:type="dxa"/>
            <w:tcBorders>
              <w:top w:val="nil"/>
              <w:left w:val="nil"/>
              <w:bottom w:val="single" w:sz="4" w:space="0" w:color="auto"/>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 xml:space="preserve">　</w:t>
            </w:r>
          </w:p>
        </w:tc>
        <w:tc>
          <w:tcPr>
            <w:tcW w:w="1020" w:type="dxa"/>
            <w:tcBorders>
              <w:top w:val="nil"/>
              <w:left w:val="nil"/>
              <w:bottom w:val="single" w:sz="4" w:space="0" w:color="auto"/>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 xml:space="preserve">　</w:t>
            </w:r>
          </w:p>
        </w:tc>
        <w:tc>
          <w:tcPr>
            <w:tcW w:w="1120" w:type="dxa"/>
            <w:tcBorders>
              <w:top w:val="nil"/>
              <w:left w:val="nil"/>
              <w:bottom w:val="single" w:sz="4" w:space="0" w:color="auto"/>
              <w:right w:val="nil"/>
            </w:tcBorders>
            <w:noWrap/>
            <w:vAlign w:val="center"/>
          </w:tcPr>
          <w:p w:rsidR="00063FF4" w:rsidRPr="004B2C44" w:rsidRDefault="00063FF4" w:rsidP="004B2C44">
            <w:pPr>
              <w:widowControl/>
              <w:jc w:val="righ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单位：万元</w:t>
            </w:r>
          </w:p>
        </w:tc>
      </w:tr>
      <w:tr w:rsidR="00063FF4" w:rsidRPr="004B2C44" w:rsidTr="004B2C44">
        <w:trPr>
          <w:trHeight w:val="360"/>
          <w:jc w:val="center"/>
        </w:trPr>
        <w:tc>
          <w:tcPr>
            <w:tcW w:w="2260" w:type="dxa"/>
            <w:vMerge w:val="restart"/>
            <w:tcBorders>
              <w:top w:val="nil"/>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宋体" w:cs="宋体"/>
                <w:kern w:val="0"/>
                <w:sz w:val="20"/>
                <w:szCs w:val="20"/>
              </w:rPr>
            </w:pPr>
            <w:r w:rsidRPr="004B2C44">
              <w:rPr>
                <w:rFonts w:ascii="宋体" w:hAnsi="宋体" w:cs="宋体" w:hint="eastAsia"/>
                <w:kern w:val="0"/>
                <w:sz w:val="20"/>
                <w:szCs w:val="20"/>
              </w:rPr>
              <w:t>科目编码</w:t>
            </w:r>
          </w:p>
        </w:tc>
        <w:tc>
          <w:tcPr>
            <w:tcW w:w="3560" w:type="dxa"/>
            <w:vMerge w:val="restart"/>
            <w:tcBorders>
              <w:top w:val="nil"/>
              <w:left w:val="single" w:sz="4" w:space="0" w:color="auto"/>
              <w:bottom w:val="single" w:sz="4" w:space="0" w:color="000000"/>
              <w:right w:val="single" w:sz="4" w:space="0" w:color="auto"/>
            </w:tcBorders>
            <w:vAlign w:val="center"/>
          </w:tcPr>
          <w:p w:rsidR="00063FF4" w:rsidRPr="004B2C44" w:rsidRDefault="00063FF4" w:rsidP="004B2C44">
            <w:pPr>
              <w:widowControl/>
              <w:jc w:val="center"/>
              <w:rPr>
                <w:rFonts w:ascii="宋体" w:cs="宋体"/>
                <w:kern w:val="0"/>
                <w:sz w:val="20"/>
                <w:szCs w:val="20"/>
              </w:rPr>
            </w:pPr>
            <w:r w:rsidRPr="004B2C44">
              <w:rPr>
                <w:rFonts w:ascii="宋体" w:hAnsi="宋体" w:cs="宋体" w:hint="eastAsia"/>
                <w:kern w:val="0"/>
                <w:sz w:val="20"/>
                <w:szCs w:val="20"/>
              </w:rPr>
              <w:t>科目名称</w:t>
            </w:r>
          </w:p>
        </w:tc>
        <w:tc>
          <w:tcPr>
            <w:tcW w:w="1060" w:type="dxa"/>
            <w:vMerge w:val="restart"/>
            <w:tcBorders>
              <w:top w:val="nil"/>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宋体" w:cs="宋体"/>
                <w:kern w:val="0"/>
                <w:sz w:val="20"/>
                <w:szCs w:val="20"/>
              </w:rPr>
            </w:pPr>
            <w:r w:rsidRPr="004B2C44">
              <w:rPr>
                <w:rFonts w:ascii="宋体" w:hAnsi="宋体" w:cs="宋体" w:hint="eastAsia"/>
                <w:kern w:val="0"/>
                <w:sz w:val="20"/>
                <w:szCs w:val="20"/>
              </w:rPr>
              <w:t>总计</w:t>
            </w:r>
          </w:p>
        </w:tc>
        <w:tc>
          <w:tcPr>
            <w:tcW w:w="980" w:type="dxa"/>
            <w:vMerge w:val="restart"/>
            <w:tcBorders>
              <w:top w:val="nil"/>
              <w:left w:val="single" w:sz="4" w:space="0" w:color="auto"/>
              <w:bottom w:val="single" w:sz="4" w:space="0" w:color="000000"/>
              <w:right w:val="single" w:sz="4" w:space="0" w:color="auto"/>
            </w:tcBorders>
            <w:noWrap/>
            <w:vAlign w:val="center"/>
          </w:tcPr>
          <w:p w:rsidR="00063FF4" w:rsidRPr="004B2C44" w:rsidRDefault="00063FF4" w:rsidP="004B2C44">
            <w:pPr>
              <w:widowControl/>
              <w:jc w:val="center"/>
              <w:rPr>
                <w:rFonts w:ascii="宋体" w:cs="宋体"/>
                <w:kern w:val="0"/>
                <w:sz w:val="20"/>
                <w:szCs w:val="20"/>
              </w:rPr>
            </w:pPr>
            <w:r w:rsidRPr="004B2C44">
              <w:rPr>
                <w:rFonts w:ascii="宋体" w:hAnsi="宋体" w:cs="宋体" w:hint="eastAsia"/>
                <w:kern w:val="0"/>
                <w:sz w:val="20"/>
                <w:szCs w:val="20"/>
              </w:rPr>
              <w:t>基本支出</w:t>
            </w:r>
          </w:p>
        </w:tc>
        <w:tc>
          <w:tcPr>
            <w:tcW w:w="1020" w:type="dxa"/>
            <w:vMerge w:val="restart"/>
            <w:tcBorders>
              <w:top w:val="nil"/>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宋体" w:cs="宋体"/>
                <w:kern w:val="0"/>
                <w:sz w:val="20"/>
                <w:szCs w:val="20"/>
              </w:rPr>
            </w:pPr>
            <w:r w:rsidRPr="004B2C44">
              <w:rPr>
                <w:rFonts w:ascii="宋体" w:hAnsi="宋体" w:cs="宋体" w:hint="eastAsia"/>
                <w:kern w:val="0"/>
                <w:sz w:val="20"/>
                <w:szCs w:val="20"/>
              </w:rPr>
              <w:t>项目支出</w:t>
            </w:r>
          </w:p>
        </w:tc>
        <w:tc>
          <w:tcPr>
            <w:tcW w:w="1120" w:type="dxa"/>
            <w:vMerge w:val="restart"/>
            <w:tcBorders>
              <w:top w:val="nil"/>
              <w:left w:val="single" w:sz="4" w:space="0" w:color="auto"/>
              <w:bottom w:val="single" w:sz="4" w:space="0" w:color="auto"/>
              <w:right w:val="single" w:sz="4" w:space="0" w:color="auto"/>
            </w:tcBorders>
            <w:noWrap/>
            <w:vAlign w:val="center"/>
          </w:tcPr>
          <w:p w:rsidR="00063FF4" w:rsidRPr="004B2C44" w:rsidRDefault="00063FF4" w:rsidP="004B2C44">
            <w:pPr>
              <w:widowControl/>
              <w:jc w:val="center"/>
              <w:rPr>
                <w:rFonts w:ascii="宋体" w:cs="宋体"/>
                <w:kern w:val="0"/>
                <w:sz w:val="18"/>
                <w:szCs w:val="18"/>
              </w:rPr>
            </w:pPr>
            <w:r w:rsidRPr="004B2C44">
              <w:rPr>
                <w:rFonts w:ascii="宋体" w:hAnsi="宋体" w:cs="宋体" w:hint="eastAsia"/>
                <w:kern w:val="0"/>
                <w:sz w:val="18"/>
                <w:szCs w:val="18"/>
              </w:rPr>
              <w:t>备注</w:t>
            </w:r>
          </w:p>
        </w:tc>
      </w:tr>
      <w:tr w:rsidR="00063FF4" w:rsidRPr="004B2C44" w:rsidTr="004B2C44">
        <w:trPr>
          <w:trHeight w:val="600"/>
          <w:jc w:val="center"/>
        </w:trPr>
        <w:tc>
          <w:tcPr>
            <w:tcW w:w="2260" w:type="dxa"/>
            <w:vMerge/>
            <w:tcBorders>
              <w:top w:val="nil"/>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宋体" w:cs="宋体"/>
                <w:kern w:val="0"/>
                <w:sz w:val="20"/>
                <w:szCs w:val="20"/>
              </w:rPr>
            </w:pPr>
          </w:p>
        </w:tc>
        <w:tc>
          <w:tcPr>
            <w:tcW w:w="3560" w:type="dxa"/>
            <w:vMerge/>
            <w:tcBorders>
              <w:top w:val="nil"/>
              <w:left w:val="single" w:sz="4" w:space="0" w:color="auto"/>
              <w:bottom w:val="single" w:sz="4" w:space="0" w:color="000000"/>
              <w:right w:val="single" w:sz="4" w:space="0" w:color="auto"/>
            </w:tcBorders>
            <w:vAlign w:val="center"/>
          </w:tcPr>
          <w:p w:rsidR="00063FF4" w:rsidRPr="004B2C44" w:rsidRDefault="00063FF4" w:rsidP="004B2C44">
            <w:pPr>
              <w:widowControl/>
              <w:jc w:val="left"/>
              <w:rPr>
                <w:rFonts w:ascii="宋体" w:cs="宋体"/>
                <w:kern w:val="0"/>
                <w:sz w:val="20"/>
                <w:szCs w:val="20"/>
              </w:rPr>
            </w:pPr>
          </w:p>
        </w:tc>
        <w:tc>
          <w:tcPr>
            <w:tcW w:w="1060" w:type="dxa"/>
            <w:vMerge/>
            <w:tcBorders>
              <w:top w:val="nil"/>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宋体" w:cs="宋体"/>
                <w:kern w:val="0"/>
                <w:sz w:val="20"/>
                <w:szCs w:val="20"/>
              </w:rPr>
            </w:pPr>
          </w:p>
        </w:tc>
        <w:tc>
          <w:tcPr>
            <w:tcW w:w="980" w:type="dxa"/>
            <w:vMerge/>
            <w:tcBorders>
              <w:top w:val="nil"/>
              <w:left w:val="single" w:sz="4" w:space="0" w:color="auto"/>
              <w:bottom w:val="single" w:sz="4" w:space="0" w:color="000000"/>
              <w:right w:val="single" w:sz="4" w:space="0" w:color="auto"/>
            </w:tcBorders>
            <w:vAlign w:val="center"/>
          </w:tcPr>
          <w:p w:rsidR="00063FF4" w:rsidRPr="004B2C44" w:rsidRDefault="00063FF4" w:rsidP="004B2C44">
            <w:pPr>
              <w:widowControl/>
              <w:jc w:val="left"/>
              <w:rPr>
                <w:rFonts w:ascii="宋体" w:cs="宋体"/>
                <w:kern w:val="0"/>
                <w:sz w:val="20"/>
                <w:szCs w:val="20"/>
              </w:rPr>
            </w:pPr>
          </w:p>
        </w:tc>
        <w:tc>
          <w:tcPr>
            <w:tcW w:w="1020" w:type="dxa"/>
            <w:vMerge/>
            <w:tcBorders>
              <w:top w:val="nil"/>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宋体" w:cs="宋体"/>
                <w:kern w:val="0"/>
                <w:sz w:val="20"/>
                <w:szCs w:val="20"/>
              </w:rPr>
            </w:pPr>
          </w:p>
        </w:tc>
        <w:tc>
          <w:tcPr>
            <w:tcW w:w="1120" w:type="dxa"/>
            <w:vMerge/>
            <w:tcBorders>
              <w:top w:val="nil"/>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宋体" w:cs="宋体"/>
                <w:kern w:val="0"/>
                <w:sz w:val="18"/>
                <w:szCs w:val="18"/>
              </w:rPr>
            </w:pP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jc w:val="center"/>
              <w:rPr>
                <w:sz w:val="20"/>
                <w:szCs w:val="20"/>
              </w:rPr>
            </w:pPr>
            <w:r>
              <w:rPr>
                <w:sz w:val="20"/>
                <w:szCs w:val="20"/>
              </w:rPr>
              <w:t>**</w:t>
            </w:r>
          </w:p>
        </w:tc>
        <w:tc>
          <w:tcPr>
            <w:tcW w:w="3560" w:type="dxa"/>
            <w:tcBorders>
              <w:top w:val="nil"/>
              <w:left w:val="nil"/>
              <w:bottom w:val="single" w:sz="4" w:space="0" w:color="auto"/>
              <w:right w:val="single" w:sz="4" w:space="0" w:color="auto"/>
            </w:tcBorders>
            <w:vAlign w:val="center"/>
          </w:tcPr>
          <w:p w:rsidR="00F67419" w:rsidRDefault="00F67419">
            <w:pPr>
              <w:jc w:val="center"/>
              <w:rPr>
                <w:sz w:val="20"/>
                <w:szCs w:val="20"/>
              </w:rPr>
            </w:pPr>
            <w:r>
              <w:rPr>
                <w:sz w:val="20"/>
                <w:szCs w:val="20"/>
              </w:rPr>
              <w:t xml:space="preserve">　</w:t>
            </w:r>
          </w:p>
        </w:tc>
        <w:tc>
          <w:tcPr>
            <w:tcW w:w="1060" w:type="dxa"/>
            <w:tcBorders>
              <w:top w:val="nil"/>
              <w:left w:val="nil"/>
              <w:bottom w:val="single" w:sz="4" w:space="0" w:color="auto"/>
              <w:right w:val="single" w:sz="4" w:space="0" w:color="auto"/>
            </w:tcBorders>
            <w:noWrap/>
            <w:vAlign w:val="center"/>
          </w:tcPr>
          <w:p w:rsidR="00F67419" w:rsidRDefault="00F67419">
            <w:pPr>
              <w:jc w:val="center"/>
              <w:rPr>
                <w:rFonts w:ascii="宋体" w:hAnsi="宋体" w:cs="宋体"/>
                <w:sz w:val="20"/>
                <w:szCs w:val="20"/>
              </w:rPr>
            </w:pPr>
            <w:r>
              <w:rPr>
                <w:rFonts w:hint="eastAsia"/>
                <w:sz w:val="20"/>
                <w:szCs w:val="20"/>
              </w:rPr>
              <w:t>1</w:t>
            </w:r>
          </w:p>
        </w:tc>
        <w:tc>
          <w:tcPr>
            <w:tcW w:w="980" w:type="dxa"/>
            <w:tcBorders>
              <w:top w:val="nil"/>
              <w:left w:val="nil"/>
              <w:bottom w:val="single" w:sz="4" w:space="0" w:color="auto"/>
              <w:right w:val="single" w:sz="4" w:space="0" w:color="auto"/>
            </w:tcBorders>
            <w:noWrap/>
            <w:vAlign w:val="center"/>
          </w:tcPr>
          <w:p w:rsidR="00F67419" w:rsidRDefault="00F67419">
            <w:pPr>
              <w:jc w:val="center"/>
              <w:rPr>
                <w:sz w:val="20"/>
                <w:szCs w:val="20"/>
              </w:rPr>
            </w:pPr>
            <w:r>
              <w:rPr>
                <w:sz w:val="20"/>
                <w:szCs w:val="20"/>
              </w:rPr>
              <w:t>2</w:t>
            </w:r>
          </w:p>
        </w:tc>
        <w:tc>
          <w:tcPr>
            <w:tcW w:w="1020" w:type="dxa"/>
            <w:tcBorders>
              <w:top w:val="nil"/>
              <w:left w:val="nil"/>
              <w:bottom w:val="single" w:sz="4" w:space="0" w:color="auto"/>
              <w:right w:val="single" w:sz="4" w:space="0" w:color="auto"/>
            </w:tcBorders>
            <w:noWrap/>
            <w:vAlign w:val="center"/>
          </w:tcPr>
          <w:p w:rsidR="00F67419" w:rsidRDefault="00F67419">
            <w:pPr>
              <w:jc w:val="center"/>
              <w:rPr>
                <w:rFonts w:ascii="宋体" w:hAnsi="宋体" w:cs="宋体"/>
                <w:sz w:val="20"/>
                <w:szCs w:val="20"/>
              </w:rPr>
            </w:pPr>
            <w:r>
              <w:rPr>
                <w:rFonts w:hint="eastAsia"/>
                <w:sz w:val="20"/>
                <w:szCs w:val="20"/>
              </w:rPr>
              <w:t>6</w:t>
            </w:r>
          </w:p>
        </w:tc>
        <w:tc>
          <w:tcPr>
            <w:tcW w:w="1120" w:type="dxa"/>
            <w:tcBorders>
              <w:top w:val="nil"/>
              <w:left w:val="nil"/>
              <w:bottom w:val="single" w:sz="4" w:space="0" w:color="auto"/>
              <w:right w:val="single" w:sz="4" w:space="0" w:color="auto"/>
            </w:tcBorders>
            <w:noWrap/>
            <w:vAlign w:val="center"/>
          </w:tcPr>
          <w:p w:rsidR="00F67419" w:rsidRDefault="00F67419">
            <w:pPr>
              <w:jc w:val="center"/>
              <w:rPr>
                <w:rFonts w:ascii="宋体" w:hAnsi="宋体" w:cs="宋体"/>
                <w:sz w:val="20"/>
                <w:szCs w:val="20"/>
              </w:rPr>
            </w:pPr>
            <w:r>
              <w:rPr>
                <w:rFonts w:hint="eastAsia"/>
                <w:sz w:val="20"/>
                <w:szCs w:val="20"/>
              </w:rPr>
              <w:t>7</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合计</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26148.17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13133.17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13015.00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208</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社会保障和就业支出</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1783.59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1783.59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20805</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行政事业单位离退休</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1783.59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1783.59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2080505</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机关事业单位基本养老保险缴费支出</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1273.94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1273.94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2080506</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机关事业单位职业年金缴费支出</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509.65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509.65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80"/>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210</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医疗卫生与计划生育支出</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999.67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999.67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21011</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行政事业单位医疗</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999.67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999.67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2101101</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行政单位医疗</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129.92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129.92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2101102</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事业单位医疗</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869.75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869.75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212</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城乡社区支出</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22346.74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9371.74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12975.00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21201</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城乡社区管理事务</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3933.51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3237.73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695.78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2120101</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行政运行</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2747.13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2747.13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2120104</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城管执法</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573.63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573.63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2120107</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市政公用行业市场监管</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324.89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260.74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64.15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2120199</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其他城乡社区管理事务支出</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287.86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229.86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58.00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21203</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城乡社区公共设施</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2703.49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1686.65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1016.84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2120399</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其他城乡社区公共设施支出</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2703.49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1686.65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1016.84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21205</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城乡社区环境卫生</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15709.74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4447.36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11262.38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2120501</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城乡社区环境卫生</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15709.74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4447.36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11262.38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221</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住房保障支出</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978.17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978.17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22102</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住房改革支出</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978.17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978.17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2210201</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住房公积金</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800.83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800.83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F67419"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2210203</w:t>
            </w:r>
          </w:p>
        </w:tc>
        <w:tc>
          <w:tcPr>
            <w:tcW w:w="3560" w:type="dxa"/>
            <w:tcBorders>
              <w:top w:val="nil"/>
              <w:left w:val="nil"/>
              <w:bottom w:val="single" w:sz="4" w:space="0" w:color="auto"/>
              <w:right w:val="single" w:sz="4" w:space="0" w:color="auto"/>
            </w:tcBorders>
            <w:vAlign w:val="center"/>
          </w:tcPr>
          <w:p w:rsidR="00F67419" w:rsidRDefault="00F67419">
            <w:pPr>
              <w:rPr>
                <w:rFonts w:ascii="宋体" w:hAnsi="宋体" w:cs="宋体"/>
                <w:sz w:val="20"/>
                <w:szCs w:val="20"/>
              </w:rPr>
            </w:pPr>
            <w:r>
              <w:rPr>
                <w:rFonts w:hint="eastAsia"/>
                <w:sz w:val="20"/>
                <w:szCs w:val="20"/>
              </w:rPr>
              <w:t xml:space="preserve">    </w:t>
            </w:r>
            <w:r>
              <w:rPr>
                <w:rFonts w:hint="eastAsia"/>
                <w:sz w:val="20"/>
                <w:szCs w:val="20"/>
              </w:rPr>
              <w:t>购房补贴</w:t>
            </w:r>
          </w:p>
        </w:tc>
        <w:tc>
          <w:tcPr>
            <w:tcW w:w="106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177.34 </w:t>
            </w:r>
          </w:p>
        </w:tc>
        <w:tc>
          <w:tcPr>
            <w:tcW w:w="98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177.34 </w:t>
            </w:r>
          </w:p>
        </w:tc>
        <w:tc>
          <w:tcPr>
            <w:tcW w:w="10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0.00 </w:t>
            </w:r>
          </w:p>
        </w:tc>
        <w:tc>
          <w:tcPr>
            <w:tcW w:w="1120" w:type="dxa"/>
            <w:tcBorders>
              <w:top w:val="nil"/>
              <w:left w:val="nil"/>
              <w:bottom w:val="single" w:sz="4" w:space="0" w:color="auto"/>
              <w:right w:val="single" w:sz="4" w:space="0" w:color="auto"/>
            </w:tcBorders>
            <w:noWrap/>
            <w:vAlign w:val="center"/>
          </w:tcPr>
          <w:p w:rsidR="00F67419" w:rsidRDefault="00F67419">
            <w:pPr>
              <w:jc w:val="right"/>
              <w:rPr>
                <w:rFonts w:ascii="宋体" w:hAnsi="宋体" w:cs="宋体"/>
                <w:sz w:val="20"/>
                <w:szCs w:val="20"/>
              </w:rPr>
            </w:pPr>
            <w:r>
              <w:rPr>
                <w:rFonts w:hint="eastAsia"/>
                <w:sz w:val="20"/>
                <w:szCs w:val="20"/>
              </w:rPr>
              <w:t xml:space="preserve">　</w:t>
            </w:r>
          </w:p>
        </w:tc>
      </w:tr>
      <w:tr w:rsidR="006F4CB6"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6F4CB6" w:rsidRDefault="006F4CB6">
            <w:pPr>
              <w:rPr>
                <w:rFonts w:ascii="宋体" w:hAnsi="宋体" w:cs="宋体"/>
                <w:sz w:val="20"/>
                <w:szCs w:val="20"/>
              </w:rPr>
            </w:pPr>
            <w:r>
              <w:rPr>
                <w:rFonts w:hint="eastAsia"/>
                <w:sz w:val="20"/>
                <w:szCs w:val="20"/>
              </w:rPr>
              <w:lastRenderedPageBreak/>
              <w:t>229</w:t>
            </w:r>
          </w:p>
        </w:tc>
        <w:tc>
          <w:tcPr>
            <w:tcW w:w="3560" w:type="dxa"/>
            <w:tcBorders>
              <w:top w:val="nil"/>
              <w:left w:val="nil"/>
              <w:bottom w:val="single" w:sz="4" w:space="0" w:color="auto"/>
              <w:right w:val="single" w:sz="4" w:space="0" w:color="auto"/>
            </w:tcBorders>
            <w:vAlign w:val="center"/>
          </w:tcPr>
          <w:p w:rsidR="006F4CB6" w:rsidRDefault="006F4CB6">
            <w:pPr>
              <w:rPr>
                <w:rFonts w:ascii="宋体" w:hAnsi="宋体" w:cs="宋体"/>
                <w:sz w:val="20"/>
                <w:szCs w:val="20"/>
              </w:rPr>
            </w:pPr>
            <w:r>
              <w:rPr>
                <w:rFonts w:hint="eastAsia"/>
                <w:sz w:val="20"/>
                <w:szCs w:val="20"/>
              </w:rPr>
              <w:t>其他支出</w:t>
            </w:r>
          </w:p>
        </w:tc>
        <w:tc>
          <w:tcPr>
            <w:tcW w:w="106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40.00 </w:t>
            </w:r>
          </w:p>
        </w:tc>
        <w:tc>
          <w:tcPr>
            <w:tcW w:w="98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0.00 </w:t>
            </w:r>
          </w:p>
        </w:tc>
        <w:tc>
          <w:tcPr>
            <w:tcW w:w="102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40.00 </w:t>
            </w:r>
          </w:p>
        </w:tc>
        <w:tc>
          <w:tcPr>
            <w:tcW w:w="112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　</w:t>
            </w:r>
          </w:p>
        </w:tc>
      </w:tr>
      <w:tr w:rsidR="006F4CB6"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6F4CB6" w:rsidRDefault="006F4CB6">
            <w:pPr>
              <w:rPr>
                <w:rFonts w:ascii="宋体" w:hAnsi="宋体" w:cs="宋体"/>
                <w:sz w:val="20"/>
                <w:szCs w:val="20"/>
              </w:rPr>
            </w:pPr>
            <w:r>
              <w:rPr>
                <w:rFonts w:hint="eastAsia"/>
                <w:sz w:val="20"/>
                <w:szCs w:val="20"/>
              </w:rPr>
              <w:t xml:space="preserve">  22999</w:t>
            </w:r>
          </w:p>
        </w:tc>
        <w:tc>
          <w:tcPr>
            <w:tcW w:w="3560" w:type="dxa"/>
            <w:tcBorders>
              <w:top w:val="nil"/>
              <w:left w:val="nil"/>
              <w:bottom w:val="single" w:sz="4" w:space="0" w:color="auto"/>
              <w:right w:val="single" w:sz="4" w:space="0" w:color="auto"/>
            </w:tcBorders>
            <w:vAlign w:val="center"/>
          </w:tcPr>
          <w:p w:rsidR="006F4CB6" w:rsidRDefault="006F4CB6">
            <w:pPr>
              <w:rPr>
                <w:rFonts w:ascii="宋体" w:hAnsi="宋体" w:cs="宋体"/>
                <w:sz w:val="20"/>
                <w:szCs w:val="20"/>
              </w:rPr>
            </w:pPr>
            <w:r>
              <w:rPr>
                <w:rFonts w:hint="eastAsia"/>
                <w:sz w:val="20"/>
                <w:szCs w:val="20"/>
              </w:rPr>
              <w:t xml:space="preserve">  </w:t>
            </w:r>
            <w:r>
              <w:rPr>
                <w:rFonts w:hint="eastAsia"/>
                <w:sz w:val="20"/>
                <w:szCs w:val="20"/>
              </w:rPr>
              <w:t>其他支出</w:t>
            </w:r>
          </w:p>
        </w:tc>
        <w:tc>
          <w:tcPr>
            <w:tcW w:w="106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40.00 </w:t>
            </w:r>
          </w:p>
        </w:tc>
        <w:tc>
          <w:tcPr>
            <w:tcW w:w="98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0.00 </w:t>
            </w:r>
          </w:p>
        </w:tc>
        <w:tc>
          <w:tcPr>
            <w:tcW w:w="102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40.00 </w:t>
            </w:r>
          </w:p>
        </w:tc>
        <w:tc>
          <w:tcPr>
            <w:tcW w:w="112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　</w:t>
            </w:r>
          </w:p>
        </w:tc>
      </w:tr>
      <w:tr w:rsidR="006F4CB6" w:rsidRPr="004B2C44" w:rsidTr="004B2C44">
        <w:trPr>
          <w:trHeight w:val="402"/>
          <w:jc w:val="center"/>
        </w:trPr>
        <w:tc>
          <w:tcPr>
            <w:tcW w:w="2260" w:type="dxa"/>
            <w:tcBorders>
              <w:top w:val="nil"/>
              <w:left w:val="single" w:sz="4" w:space="0" w:color="auto"/>
              <w:bottom w:val="single" w:sz="4" w:space="0" w:color="auto"/>
              <w:right w:val="single" w:sz="4" w:space="0" w:color="auto"/>
            </w:tcBorders>
            <w:vAlign w:val="center"/>
          </w:tcPr>
          <w:p w:rsidR="006F4CB6" w:rsidRDefault="006F4CB6">
            <w:pPr>
              <w:rPr>
                <w:rFonts w:ascii="宋体" w:hAnsi="宋体" w:cs="宋体"/>
                <w:sz w:val="20"/>
                <w:szCs w:val="20"/>
              </w:rPr>
            </w:pPr>
            <w:r>
              <w:rPr>
                <w:rFonts w:hint="eastAsia"/>
                <w:sz w:val="20"/>
                <w:szCs w:val="20"/>
              </w:rPr>
              <w:t xml:space="preserve">    2299901</w:t>
            </w:r>
          </w:p>
        </w:tc>
        <w:tc>
          <w:tcPr>
            <w:tcW w:w="3560" w:type="dxa"/>
            <w:tcBorders>
              <w:top w:val="nil"/>
              <w:left w:val="nil"/>
              <w:bottom w:val="single" w:sz="4" w:space="0" w:color="auto"/>
              <w:right w:val="single" w:sz="4" w:space="0" w:color="auto"/>
            </w:tcBorders>
            <w:vAlign w:val="center"/>
          </w:tcPr>
          <w:p w:rsidR="006F4CB6" w:rsidRDefault="006F4CB6">
            <w:pPr>
              <w:rPr>
                <w:rFonts w:ascii="宋体" w:hAnsi="宋体" w:cs="宋体"/>
                <w:sz w:val="20"/>
                <w:szCs w:val="20"/>
              </w:rPr>
            </w:pPr>
            <w:r>
              <w:rPr>
                <w:rFonts w:hint="eastAsia"/>
                <w:sz w:val="20"/>
                <w:szCs w:val="20"/>
              </w:rPr>
              <w:t xml:space="preserve">    </w:t>
            </w:r>
            <w:r>
              <w:rPr>
                <w:rFonts w:hint="eastAsia"/>
                <w:sz w:val="20"/>
                <w:szCs w:val="20"/>
              </w:rPr>
              <w:t>其他支出</w:t>
            </w:r>
          </w:p>
        </w:tc>
        <w:tc>
          <w:tcPr>
            <w:tcW w:w="106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40.00 </w:t>
            </w:r>
          </w:p>
        </w:tc>
        <w:tc>
          <w:tcPr>
            <w:tcW w:w="98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0.00 </w:t>
            </w:r>
          </w:p>
        </w:tc>
        <w:tc>
          <w:tcPr>
            <w:tcW w:w="102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40.00 </w:t>
            </w:r>
          </w:p>
        </w:tc>
        <w:tc>
          <w:tcPr>
            <w:tcW w:w="1120" w:type="dxa"/>
            <w:tcBorders>
              <w:top w:val="nil"/>
              <w:left w:val="nil"/>
              <w:bottom w:val="single" w:sz="4" w:space="0" w:color="auto"/>
              <w:right w:val="single" w:sz="4" w:space="0" w:color="auto"/>
            </w:tcBorders>
            <w:noWrap/>
            <w:vAlign w:val="center"/>
          </w:tcPr>
          <w:p w:rsidR="006F4CB6" w:rsidRDefault="006F4CB6">
            <w:pPr>
              <w:jc w:val="right"/>
              <w:rPr>
                <w:rFonts w:ascii="宋体" w:hAnsi="宋体" w:cs="宋体"/>
                <w:sz w:val="20"/>
                <w:szCs w:val="20"/>
              </w:rPr>
            </w:pPr>
            <w:r>
              <w:rPr>
                <w:rFonts w:hint="eastAsia"/>
                <w:sz w:val="20"/>
                <w:szCs w:val="20"/>
              </w:rPr>
              <w:t xml:space="preserve">　</w:t>
            </w:r>
          </w:p>
        </w:tc>
      </w:tr>
    </w:tbl>
    <w:p w:rsidR="0058454A" w:rsidRDefault="0058454A" w:rsidP="004B2C44">
      <w:pPr>
        <w:spacing w:line="580" w:lineRule="exact"/>
        <w:rPr>
          <w:rFonts w:ascii="方正小标宋简体" w:eastAsia="方正小标宋简体" w:hAnsi="宋体" w:cs="宋体"/>
          <w:kern w:val="0"/>
          <w:sz w:val="28"/>
          <w:szCs w:val="28"/>
        </w:rPr>
      </w:pPr>
    </w:p>
    <w:p w:rsidR="0058454A" w:rsidRDefault="0058454A" w:rsidP="004B2C44">
      <w:pPr>
        <w:spacing w:line="580" w:lineRule="exact"/>
        <w:rPr>
          <w:rFonts w:ascii="方正小标宋简体" w:eastAsia="方正小标宋简体" w:hAnsi="宋体" w:cs="宋体"/>
          <w:kern w:val="0"/>
          <w:sz w:val="28"/>
          <w:szCs w:val="28"/>
        </w:rPr>
      </w:pPr>
    </w:p>
    <w:p w:rsidR="0058454A" w:rsidRDefault="0058454A" w:rsidP="004B2C44">
      <w:pPr>
        <w:spacing w:line="580" w:lineRule="exact"/>
        <w:rPr>
          <w:rFonts w:ascii="方正小标宋简体" w:eastAsia="方正小标宋简体" w:hAnsi="宋体" w:cs="宋体"/>
          <w:kern w:val="0"/>
          <w:sz w:val="28"/>
          <w:szCs w:val="28"/>
        </w:rPr>
      </w:pPr>
    </w:p>
    <w:p w:rsidR="00A86F56" w:rsidRDefault="00A86F56" w:rsidP="004B2C44">
      <w:pPr>
        <w:spacing w:line="580" w:lineRule="exact"/>
        <w:rPr>
          <w:rFonts w:ascii="方正小标宋简体" w:eastAsia="方正小标宋简体" w:hAnsi="宋体" w:cs="宋体"/>
          <w:kern w:val="0"/>
          <w:sz w:val="28"/>
          <w:szCs w:val="28"/>
        </w:rPr>
      </w:pPr>
    </w:p>
    <w:p w:rsidR="00A86F56" w:rsidRDefault="00A86F56" w:rsidP="004B2C44">
      <w:pPr>
        <w:spacing w:line="580" w:lineRule="exact"/>
        <w:rPr>
          <w:rFonts w:ascii="方正小标宋简体" w:eastAsia="方正小标宋简体" w:hAnsi="宋体" w:cs="宋体"/>
          <w:kern w:val="0"/>
          <w:sz w:val="28"/>
          <w:szCs w:val="28"/>
        </w:rPr>
      </w:pPr>
    </w:p>
    <w:p w:rsidR="00063FF4" w:rsidRPr="006F63A9" w:rsidRDefault="006F63A9" w:rsidP="004B2C44">
      <w:pPr>
        <w:spacing w:line="580" w:lineRule="exact"/>
        <w:rPr>
          <w:rFonts w:ascii="黑体" w:eastAsia="黑体" w:hAnsi="黑体" w:cs="黑体"/>
          <w:spacing w:val="15"/>
          <w:sz w:val="28"/>
          <w:szCs w:val="28"/>
        </w:rPr>
      </w:pPr>
      <w:r w:rsidRPr="006F63A9">
        <w:rPr>
          <w:rFonts w:ascii="方正小标宋简体" w:eastAsia="方正小标宋简体" w:hAnsi="宋体" w:cs="宋体" w:hint="eastAsia"/>
          <w:kern w:val="0"/>
          <w:sz w:val="28"/>
          <w:szCs w:val="28"/>
        </w:rPr>
        <w:t>表</w:t>
      </w:r>
      <w:r w:rsidRPr="006F63A9">
        <w:rPr>
          <w:rFonts w:ascii="方正小标宋简体" w:eastAsia="方正小标宋简体" w:hAnsi="宋体" w:cs="宋体"/>
          <w:kern w:val="0"/>
          <w:sz w:val="28"/>
          <w:szCs w:val="28"/>
        </w:rPr>
        <w:t>4</w:t>
      </w:r>
    </w:p>
    <w:tbl>
      <w:tblPr>
        <w:tblW w:w="10080" w:type="dxa"/>
        <w:tblInd w:w="-667" w:type="dxa"/>
        <w:tblLook w:val="0000"/>
      </w:tblPr>
      <w:tblGrid>
        <w:gridCol w:w="2240"/>
        <w:gridCol w:w="3560"/>
        <w:gridCol w:w="1020"/>
        <w:gridCol w:w="1060"/>
        <w:gridCol w:w="980"/>
        <w:gridCol w:w="1220"/>
      </w:tblGrid>
      <w:tr w:rsidR="00063FF4" w:rsidRPr="004B2C44" w:rsidTr="004B2C44">
        <w:trPr>
          <w:trHeight w:val="525"/>
        </w:trPr>
        <w:tc>
          <w:tcPr>
            <w:tcW w:w="10080" w:type="dxa"/>
            <w:gridSpan w:val="6"/>
            <w:tcBorders>
              <w:top w:val="nil"/>
              <w:left w:val="nil"/>
              <w:bottom w:val="nil"/>
              <w:right w:val="nil"/>
            </w:tcBorders>
            <w:noWrap/>
            <w:vAlign w:val="center"/>
          </w:tcPr>
          <w:p w:rsidR="00063FF4" w:rsidRPr="004B2C44" w:rsidRDefault="00063FF4" w:rsidP="004B2C44">
            <w:pPr>
              <w:widowControl/>
              <w:rPr>
                <w:rFonts w:ascii="方正小标宋简体" w:eastAsia="方正小标宋简体" w:hAnsi="宋体" w:cs="宋体"/>
                <w:kern w:val="0"/>
                <w:sz w:val="44"/>
                <w:szCs w:val="44"/>
              </w:rPr>
            </w:pPr>
            <w:r w:rsidRPr="004B2C44">
              <w:rPr>
                <w:rFonts w:ascii="方正小标宋简体" w:eastAsia="方正小标宋简体" w:hAnsi="宋体" w:cs="宋体"/>
                <w:kern w:val="0"/>
                <w:sz w:val="44"/>
                <w:szCs w:val="44"/>
              </w:rPr>
              <w:t xml:space="preserve">    2018</w:t>
            </w:r>
            <w:r w:rsidRPr="004B2C44">
              <w:rPr>
                <w:rFonts w:ascii="方正小标宋简体" w:eastAsia="方正小标宋简体" w:hAnsi="宋体" w:cs="宋体" w:hint="eastAsia"/>
                <w:kern w:val="0"/>
                <w:sz w:val="44"/>
                <w:szCs w:val="44"/>
              </w:rPr>
              <w:t>年市级部门政府性基金预算支出表</w:t>
            </w:r>
          </w:p>
        </w:tc>
      </w:tr>
      <w:tr w:rsidR="00063FF4" w:rsidRPr="004B2C44" w:rsidTr="004B2C44">
        <w:trPr>
          <w:trHeight w:val="402"/>
        </w:trPr>
        <w:tc>
          <w:tcPr>
            <w:tcW w:w="2240" w:type="dxa"/>
            <w:tcBorders>
              <w:top w:val="nil"/>
              <w:left w:val="nil"/>
              <w:bottom w:val="single" w:sz="4" w:space="0" w:color="auto"/>
              <w:right w:val="nil"/>
            </w:tcBorders>
            <w:noWrap/>
            <w:vAlign w:val="center"/>
          </w:tcPr>
          <w:p w:rsidR="00063FF4" w:rsidRPr="004B2C44" w:rsidRDefault="00063FF4" w:rsidP="004B2C44">
            <w:pPr>
              <w:widowControl/>
              <w:jc w:val="left"/>
              <w:rPr>
                <w:rFonts w:ascii="方正书宋_GBK" w:eastAsia="方正书宋_GBK" w:hAnsi="宋体" w:cs="宋体"/>
                <w:kern w:val="0"/>
                <w:sz w:val="18"/>
                <w:szCs w:val="18"/>
              </w:rPr>
            </w:pPr>
            <w:r w:rsidRPr="004B2C44">
              <w:rPr>
                <w:rFonts w:ascii="方正书宋_GBK" w:eastAsia="方正书宋_GBK" w:hAnsi="宋体" w:cs="宋体" w:hint="eastAsia"/>
                <w:kern w:val="0"/>
                <w:sz w:val="18"/>
                <w:szCs w:val="18"/>
              </w:rPr>
              <w:t>部门名称：</w:t>
            </w:r>
            <w:r w:rsidR="004A52D3">
              <w:rPr>
                <w:rFonts w:ascii="方正书宋_GBK" w:eastAsia="方正书宋_GBK" w:hAnsi="宋体" w:cs="宋体" w:hint="eastAsia"/>
                <w:kern w:val="0"/>
                <w:sz w:val="20"/>
                <w:szCs w:val="20"/>
              </w:rPr>
              <w:t>温州市综合行政执法局</w:t>
            </w:r>
          </w:p>
        </w:tc>
        <w:tc>
          <w:tcPr>
            <w:tcW w:w="3560"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18"/>
                <w:szCs w:val="18"/>
              </w:rPr>
            </w:pPr>
          </w:p>
        </w:tc>
        <w:tc>
          <w:tcPr>
            <w:tcW w:w="1020"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18"/>
                <w:szCs w:val="18"/>
              </w:rPr>
            </w:pPr>
          </w:p>
        </w:tc>
        <w:tc>
          <w:tcPr>
            <w:tcW w:w="1060"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18"/>
                <w:szCs w:val="18"/>
              </w:rPr>
            </w:pPr>
          </w:p>
        </w:tc>
        <w:tc>
          <w:tcPr>
            <w:tcW w:w="980"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18"/>
                <w:szCs w:val="18"/>
              </w:rPr>
            </w:pPr>
          </w:p>
        </w:tc>
        <w:tc>
          <w:tcPr>
            <w:tcW w:w="1220" w:type="dxa"/>
            <w:tcBorders>
              <w:top w:val="nil"/>
              <w:left w:val="nil"/>
              <w:bottom w:val="nil"/>
              <w:right w:val="nil"/>
            </w:tcBorders>
            <w:noWrap/>
            <w:vAlign w:val="center"/>
          </w:tcPr>
          <w:p w:rsidR="00063FF4" w:rsidRPr="004B2C44" w:rsidRDefault="00063FF4" w:rsidP="004B2C44">
            <w:pPr>
              <w:widowControl/>
              <w:jc w:val="right"/>
              <w:rPr>
                <w:rFonts w:ascii="方正书宋_GBK" w:eastAsia="方正书宋_GBK" w:hAnsi="宋体" w:cs="宋体"/>
                <w:kern w:val="0"/>
                <w:sz w:val="18"/>
                <w:szCs w:val="18"/>
              </w:rPr>
            </w:pPr>
            <w:r w:rsidRPr="004B2C44">
              <w:rPr>
                <w:rFonts w:ascii="方正书宋_GBK" w:eastAsia="方正书宋_GBK" w:hAnsi="宋体" w:cs="宋体" w:hint="eastAsia"/>
                <w:kern w:val="0"/>
                <w:sz w:val="18"/>
                <w:szCs w:val="18"/>
              </w:rPr>
              <w:t>单位：万元</w:t>
            </w:r>
          </w:p>
        </w:tc>
      </w:tr>
      <w:tr w:rsidR="00063FF4" w:rsidRPr="004B2C44" w:rsidTr="004B2C44">
        <w:trPr>
          <w:trHeight w:val="360"/>
        </w:trPr>
        <w:tc>
          <w:tcPr>
            <w:tcW w:w="2240" w:type="dxa"/>
            <w:vMerge w:val="restart"/>
            <w:tcBorders>
              <w:top w:val="nil"/>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宋体" w:cs="宋体"/>
                <w:kern w:val="0"/>
                <w:sz w:val="20"/>
                <w:szCs w:val="20"/>
              </w:rPr>
            </w:pPr>
            <w:r w:rsidRPr="004B2C44">
              <w:rPr>
                <w:rFonts w:ascii="宋体" w:hAnsi="宋体" w:cs="宋体" w:hint="eastAsia"/>
                <w:kern w:val="0"/>
                <w:sz w:val="20"/>
                <w:szCs w:val="20"/>
              </w:rPr>
              <w:t>科目编码</w:t>
            </w:r>
          </w:p>
        </w:tc>
        <w:tc>
          <w:tcPr>
            <w:tcW w:w="3560" w:type="dxa"/>
            <w:vMerge w:val="restart"/>
            <w:tcBorders>
              <w:top w:val="single" w:sz="4" w:space="0" w:color="auto"/>
              <w:left w:val="single" w:sz="4" w:space="0" w:color="auto"/>
              <w:bottom w:val="single" w:sz="4" w:space="0" w:color="000000"/>
              <w:right w:val="single" w:sz="4" w:space="0" w:color="auto"/>
            </w:tcBorders>
            <w:vAlign w:val="center"/>
          </w:tcPr>
          <w:p w:rsidR="00063FF4" w:rsidRPr="004B2C44" w:rsidRDefault="00063FF4" w:rsidP="004B2C44">
            <w:pPr>
              <w:widowControl/>
              <w:jc w:val="center"/>
              <w:rPr>
                <w:rFonts w:ascii="宋体" w:cs="宋体"/>
                <w:kern w:val="0"/>
                <w:sz w:val="20"/>
                <w:szCs w:val="20"/>
              </w:rPr>
            </w:pPr>
            <w:r w:rsidRPr="004B2C44">
              <w:rPr>
                <w:rFonts w:ascii="宋体" w:hAnsi="宋体" w:cs="宋体" w:hint="eastAsia"/>
                <w:kern w:val="0"/>
                <w:sz w:val="20"/>
                <w:szCs w:val="20"/>
              </w:rPr>
              <w:t>科目名称</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宋体" w:cs="宋体"/>
                <w:kern w:val="0"/>
                <w:sz w:val="20"/>
                <w:szCs w:val="20"/>
              </w:rPr>
            </w:pPr>
            <w:r w:rsidRPr="004B2C44">
              <w:rPr>
                <w:rFonts w:ascii="宋体" w:hAnsi="宋体" w:cs="宋体" w:hint="eastAsia"/>
                <w:kern w:val="0"/>
                <w:sz w:val="20"/>
                <w:szCs w:val="20"/>
              </w:rPr>
              <w:t>总计</w:t>
            </w:r>
          </w:p>
        </w:tc>
        <w:tc>
          <w:tcPr>
            <w:tcW w:w="1060" w:type="dxa"/>
            <w:vMerge w:val="restart"/>
            <w:tcBorders>
              <w:top w:val="single" w:sz="4" w:space="0" w:color="auto"/>
              <w:left w:val="single" w:sz="4" w:space="0" w:color="auto"/>
              <w:bottom w:val="single" w:sz="4" w:space="0" w:color="000000"/>
              <w:right w:val="single" w:sz="4" w:space="0" w:color="auto"/>
            </w:tcBorders>
            <w:noWrap/>
            <w:vAlign w:val="center"/>
          </w:tcPr>
          <w:p w:rsidR="00063FF4" w:rsidRPr="004B2C44" w:rsidRDefault="00063FF4" w:rsidP="004B2C44">
            <w:pPr>
              <w:widowControl/>
              <w:jc w:val="center"/>
              <w:rPr>
                <w:rFonts w:ascii="宋体" w:cs="宋体"/>
                <w:kern w:val="0"/>
                <w:sz w:val="20"/>
                <w:szCs w:val="20"/>
              </w:rPr>
            </w:pPr>
            <w:r w:rsidRPr="004B2C44">
              <w:rPr>
                <w:rFonts w:ascii="宋体" w:hAnsi="宋体" w:cs="宋体" w:hint="eastAsia"/>
                <w:kern w:val="0"/>
                <w:sz w:val="20"/>
                <w:szCs w:val="20"/>
              </w:rPr>
              <w:t>基本支出</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宋体" w:cs="宋体"/>
                <w:kern w:val="0"/>
                <w:sz w:val="20"/>
                <w:szCs w:val="20"/>
              </w:rPr>
            </w:pPr>
            <w:r w:rsidRPr="004B2C44">
              <w:rPr>
                <w:rFonts w:ascii="宋体" w:hAnsi="宋体" w:cs="宋体" w:hint="eastAsia"/>
                <w:kern w:val="0"/>
                <w:sz w:val="20"/>
                <w:szCs w:val="20"/>
              </w:rPr>
              <w:t>项目支出</w:t>
            </w:r>
          </w:p>
        </w:tc>
        <w:tc>
          <w:tcPr>
            <w:tcW w:w="1220" w:type="dxa"/>
            <w:vMerge w:val="restart"/>
            <w:tcBorders>
              <w:top w:val="single" w:sz="4" w:space="0" w:color="auto"/>
              <w:left w:val="single" w:sz="4" w:space="0" w:color="auto"/>
              <w:bottom w:val="single" w:sz="4" w:space="0" w:color="auto"/>
              <w:right w:val="single" w:sz="4" w:space="0" w:color="auto"/>
            </w:tcBorders>
            <w:noWrap/>
            <w:vAlign w:val="center"/>
          </w:tcPr>
          <w:p w:rsidR="00063FF4" w:rsidRPr="004B2C44" w:rsidRDefault="00063FF4" w:rsidP="004B2C44">
            <w:pPr>
              <w:widowControl/>
              <w:jc w:val="center"/>
              <w:rPr>
                <w:rFonts w:ascii="宋体" w:cs="宋体"/>
                <w:kern w:val="0"/>
                <w:sz w:val="18"/>
                <w:szCs w:val="18"/>
              </w:rPr>
            </w:pPr>
            <w:r w:rsidRPr="004B2C44">
              <w:rPr>
                <w:rFonts w:ascii="宋体" w:hAnsi="宋体" w:cs="宋体" w:hint="eastAsia"/>
                <w:kern w:val="0"/>
                <w:sz w:val="18"/>
                <w:szCs w:val="18"/>
              </w:rPr>
              <w:t>备注</w:t>
            </w:r>
          </w:p>
        </w:tc>
      </w:tr>
      <w:tr w:rsidR="00063FF4" w:rsidRPr="004B2C44" w:rsidTr="004B2C44">
        <w:trPr>
          <w:trHeight w:val="600"/>
        </w:trPr>
        <w:tc>
          <w:tcPr>
            <w:tcW w:w="2240" w:type="dxa"/>
            <w:vMerge/>
            <w:tcBorders>
              <w:top w:val="nil"/>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宋体" w:cs="宋体"/>
                <w:kern w:val="0"/>
                <w:sz w:val="20"/>
                <w:szCs w:val="20"/>
              </w:rPr>
            </w:pPr>
          </w:p>
        </w:tc>
        <w:tc>
          <w:tcPr>
            <w:tcW w:w="3560" w:type="dxa"/>
            <w:vMerge/>
            <w:tcBorders>
              <w:top w:val="single" w:sz="4" w:space="0" w:color="auto"/>
              <w:left w:val="single" w:sz="4" w:space="0" w:color="auto"/>
              <w:bottom w:val="single" w:sz="4" w:space="0" w:color="000000"/>
              <w:right w:val="single" w:sz="4" w:space="0" w:color="auto"/>
            </w:tcBorders>
            <w:vAlign w:val="center"/>
          </w:tcPr>
          <w:p w:rsidR="00063FF4" w:rsidRPr="004B2C44" w:rsidRDefault="00063FF4" w:rsidP="004B2C44">
            <w:pPr>
              <w:widowControl/>
              <w:jc w:val="left"/>
              <w:rPr>
                <w:rFonts w:ascii="宋体" w:cs="宋体"/>
                <w:kern w:val="0"/>
                <w:sz w:val="20"/>
                <w:szCs w:val="20"/>
              </w:rPr>
            </w:pPr>
          </w:p>
        </w:tc>
        <w:tc>
          <w:tcPr>
            <w:tcW w:w="1020" w:type="dxa"/>
            <w:vMerge/>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宋体" w:cs="宋体"/>
                <w:kern w:val="0"/>
                <w:sz w:val="20"/>
                <w:szCs w:val="20"/>
              </w:rPr>
            </w:pPr>
          </w:p>
        </w:tc>
        <w:tc>
          <w:tcPr>
            <w:tcW w:w="1060" w:type="dxa"/>
            <w:vMerge/>
            <w:tcBorders>
              <w:top w:val="single" w:sz="4" w:space="0" w:color="auto"/>
              <w:left w:val="single" w:sz="4" w:space="0" w:color="auto"/>
              <w:bottom w:val="single" w:sz="4" w:space="0" w:color="000000"/>
              <w:right w:val="single" w:sz="4" w:space="0" w:color="auto"/>
            </w:tcBorders>
            <w:vAlign w:val="center"/>
          </w:tcPr>
          <w:p w:rsidR="00063FF4" w:rsidRPr="004B2C44" w:rsidRDefault="00063FF4" w:rsidP="004B2C44">
            <w:pPr>
              <w:widowControl/>
              <w:jc w:val="left"/>
              <w:rPr>
                <w:rFonts w:ascii="宋体" w:cs="宋体"/>
                <w:kern w:val="0"/>
                <w:sz w:val="20"/>
                <w:szCs w:val="20"/>
              </w:rPr>
            </w:pPr>
          </w:p>
        </w:tc>
        <w:tc>
          <w:tcPr>
            <w:tcW w:w="980" w:type="dxa"/>
            <w:vMerge/>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宋体" w:cs="宋体"/>
                <w:kern w:val="0"/>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宋体" w:cs="宋体"/>
                <w:kern w:val="0"/>
                <w:sz w:val="18"/>
                <w:szCs w:val="18"/>
              </w:rPr>
            </w:pPr>
          </w:p>
        </w:tc>
      </w:tr>
      <w:tr w:rsidR="00B71005" w:rsidRPr="004B2C44" w:rsidTr="004B2C44">
        <w:trPr>
          <w:trHeight w:val="402"/>
        </w:trPr>
        <w:tc>
          <w:tcPr>
            <w:tcW w:w="2240" w:type="dxa"/>
            <w:tcBorders>
              <w:top w:val="nil"/>
              <w:left w:val="single" w:sz="4" w:space="0" w:color="auto"/>
              <w:bottom w:val="single" w:sz="4" w:space="0" w:color="auto"/>
              <w:right w:val="single" w:sz="4" w:space="0" w:color="auto"/>
            </w:tcBorders>
            <w:vAlign w:val="center"/>
          </w:tcPr>
          <w:p w:rsidR="00B71005" w:rsidRDefault="00B71005">
            <w:pPr>
              <w:jc w:val="center"/>
              <w:rPr>
                <w:sz w:val="20"/>
                <w:szCs w:val="20"/>
              </w:rPr>
            </w:pPr>
            <w:r>
              <w:rPr>
                <w:sz w:val="20"/>
                <w:szCs w:val="20"/>
              </w:rPr>
              <w:t>**</w:t>
            </w:r>
          </w:p>
        </w:tc>
        <w:tc>
          <w:tcPr>
            <w:tcW w:w="3560" w:type="dxa"/>
            <w:tcBorders>
              <w:top w:val="nil"/>
              <w:left w:val="nil"/>
              <w:bottom w:val="single" w:sz="4" w:space="0" w:color="auto"/>
              <w:right w:val="single" w:sz="4" w:space="0" w:color="auto"/>
            </w:tcBorders>
            <w:vAlign w:val="center"/>
          </w:tcPr>
          <w:p w:rsidR="00B71005" w:rsidRDefault="00B71005">
            <w:pPr>
              <w:jc w:val="center"/>
              <w:rPr>
                <w:sz w:val="20"/>
                <w:szCs w:val="20"/>
              </w:rPr>
            </w:pPr>
            <w:r>
              <w:rPr>
                <w:sz w:val="20"/>
                <w:szCs w:val="20"/>
              </w:rPr>
              <w:t xml:space="preserve">　</w:t>
            </w:r>
          </w:p>
        </w:tc>
        <w:tc>
          <w:tcPr>
            <w:tcW w:w="1020" w:type="dxa"/>
            <w:tcBorders>
              <w:top w:val="nil"/>
              <w:left w:val="nil"/>
              <w:bottom w:val="single" w:sz="4" w:space="0" w:color="auto"/>
              <w:right w:val="single" w:sz="4" w:space="0" w:color="auto"/>
            </w:tcBorders>
            <w:vAlign w:val="center"/>
          </w:tcPr>
          <w:p w:rsidR="00B71005" w:rsidRDefault="00B71005">
            <w:pPr>
              <w:jc w:val="center"/>
              <w:rPr>
                <w:rFonts w:ascii="宋体" w:hAnsi="宋体" w:cs="宋体"/>
                <w:sz w:val="20"/>
                <w:szCs w:val="20"/>
              </w:rPr>
            </w:pPr>
            <w:r>
              <w:rPr>
                <w:rFonts w:hint="eastAsia"/>
                <w:sz w:val="20"/>
                <w:szCs w:val="20"/>
              </w:rPr>
              <w:t>1</w:t>
            </w:r>
          </w:p>
        </w:tc>
        <w:tc>
          <w:tcPr>
            <w:tcW w:w="1060" w:type="dxa"/>
            <w:tcBorders>
              <w:top w:val="nil"/>
              <w:left w:val="nil"/>
              <w:bottom w:val="single" w:sz="4" w:space="0" w:color="auto"/>
              <w:right w:val="single" w:sz="4" w:space="0" w:color="auto"/>
            </w:tcBorders>
            <w:vAlign w:val="center"/>
          </w:tcPr>
          <w:p w:rsidR="00B71005" w:rsidRDefault="00B71005">
            <w:pPr>
              <w:jc w:val="center"/>
              <w:rPr>
                <w:sz w:val="20"/>
                <w:szCs w:val="20"/>
              </w:rPr>
            </w:pPr>
            <w:r>
              <w:rPr>
                <w:sz w:val="20"/>
                <w:szCs w:val="20"/>
              </w:rPr>
              <w:t>2</w:t>
            </w:r>
          </w:p>
        </w:tc>
        <w:tc>
          <w:tcPr>
            <w:tcW w:w="980" w:type="dxa"/>
            <w:tcBorders>
              <w:top w:val="nil"/>
              <w:left w:val="nil"/>
              <w:bottom w:val="single" w:sz="4" w:space="0" w:color="auto"/>
              <w:right w:val="single" w:sz="4" w:space="0" w:color="auto"/>
            </w:tcBorders>
            <w:vAlign w:val="center"/>
          </w:tcPr>
          <w:p w:rsidR="00B71005" w:rsidRDefault="00B71005">
            <w:pPr>
              <w:jc w:val="center"/>
              <w:rPr>
                <w:rFonts w:ascii="宋体" w:hAnsi="宋体" w:cs="宋体"/>
                <w:sz w:val="20"/>
                <w:szCs w:val="20"/>
              </w:rPr>
            </w:pPr>
            <w:r>
              <w:rPr>
                <w:rFonts w:hint="eastAsia"/>
                <w:sz w:val="20"/>
                <w:szCs w:val="20"/>
              </w:rPr>
              <w:t>6</w:t>
            </w:r>
          </w:p>
        </w:tc>
        <w:tc>
          <w:tcPr>
            <w:tcW w:w="1220" w:type="dxa"/>
            <w:tcBorders>
              <w:top w:val="nil"/>
              <w:left w:val="nil"/>
              <w:bottom w:val="single" w:sz="4" w:space="0" w:color="auto"/>
              <w:right w:val="single" w:sz="4" w:space="0" w:color="auto"/>
            </w:tcBorders>
            <w:vAlign w:val="center"/>
          </w:tcPr>
          <w:p w:rsidR="00B71005" w:rsidRDefault="00B71005">
            <w:pPr>
              <w:jc w:val="center"/>
              <w:rPr>
                <w:rFonts w:ascii="宋体" w:hAnsi="宋体" w:cs="宋体"/>
                <w:sz w:val="20"/>
                <w:szCs w:val="20"/>
              </w:rPr>
            </w:pPr>
            <w:r>
              <w:rPr>
                <w:rFonts w:hint="eastAsia"/>
                <w:sz w:val="20"/>
                <w:szCs w:val="20"/>
              </w:rPr>
              <w:t>7</w:t>
            </w:r>
          </w:p>
        </w:tc>
      </w:tr>
      <w:tr w:rsidR="00B71005" w:rsidRPr="004B2C44" w:rsidTr="004B2C44">
        <w:trPr>
          <w:trHeight w:val="402"/>
        </w:trPr>
        <w:tc>
          <w:tcPr>
            <w:tcW w:w="2240" w:type="dxa"/>
            <w:tcBorders>
              <w:top w:val="nil"/>
              <w:left w:val="single" w:sz="4" w:space="0" w:color="auto"/>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w:t>
            </w:r>
          </w:p>
        </w:tc>
        <w:tc>
          <w:tcPr>
            <w:tcW w:w="3560" w:type="dxa"/>
            <w:tcBorders>
              <w:top w:val="nil"/>
              <w:left w:val="nil"/>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合计</w:t>
            </w:r>
          </w:p>
        </w:tc>
        <w:tc>
          <w:tcPr>
            <w:tcW w:w="10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52426.43 </w:t>
            </w:r>
          </w:p>
        </w:tc>
        <w:tc>
          <w:tcPr>
            <w:tcW w:w="106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1822.85 </w:t>
            </w:r>
          </w:p>
        </w:tc>
        <w:tc>
          <w:tcPr>
            <w:tcW w:w="98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50603.58 </w:t>
            </w:r>
          </w:p>
        </w:tc>
        <w:tc>
          <w:tcPr>
            <w:tcW w:w="12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　</w:t>
            </w:r>
          </w:p>
        </w:tc>
      </w:tr>
      <w:tr w:rsidR="00B71005" w:rsidRPr="004B2C44" w:rsidTr="004B2C44">
        <w:trPr>
          <w:trHeight w:val="402"/>
        </w:trPr>
        <w:tc>
          <w:tcPr>
            <w:tcW w:w="2240" w:type="dxa"/>
            <w:tcBorders>
              <w:top w:val="nil"/>
              <w:left w:val="single" w:sz="4" w:space="0" w:color="auto"/>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212</w:t>
            </w:r>
          </w:p>
        </w:tc>
        <w:tc>
          <w:tcPr>
            <w:tcW w:w="3560" w:type="dxa"/>
            <w:tcBorders>
              <w:top w:val="nil"/>
              <w:left w:val="nil"/>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城乡社区支出</w:t>
            </w:r>
          </w:p>
        </w:tc>
        <w:tc>
          <w:tcPr>
            <w:tcW w:w="10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48516.10 </w:t>
            </w:r>
          </w:p>
        </w:tc>
        <w:tc>
          <w:tcPr>
            <w:tcW w:w="106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0.00 </w:t>
            </w:r>
          </w:p>
        </w:tc>
        <w:tc>
          <w:tcPr>
            <w:tcW w:w="98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48516.10 </w:t>
            </w:r>
          </w:p>
        </w:tc>
        <w:tc>
          <w:tcPr>
            <w:tcW w:w="12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　</w:t>
            </w:r>
          </w:p>
        </w:tc>
      </w:tr>
      <w:tr w:rsidR="00B71005" w:rsidRPr="004B2C44" w:rsidTr="004B2C44">
        <w:trPr>
          <w:trHeight w:val="480"/>
        </w:trPr>
        <w:tc>
          <w:tcPr>
            <w:tcW w:w="2240" w:type="dxa"/>
            <w:tcBorders>
              <w:top w:val="nil"/>
              <w:left w:val="single" w:sz="4" w:space="0" w:color="auto"/>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21208</w:t>
            </w:r>
          </w:p>
        </w:tc>
        <w:tc>
          <w:tcPr>
            <w:tcW w:w="3560" w:type="dxa"/>
            <w:tcBorders>
              <w:top w:val="nil"/>
              <w:left w:val="nil"/>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w:t>
            </w:r>
            <w:r>
              <w:rPr>
                <w:rFonts w:hint="eastAsia"/>
                <w:sz w:val="20"/>
                <w:szCs w:val="20"/>
              </w:rPr>
              <w:t>国有土地使用权出让收入及对应专项债务收入安排的支出</w:t>
            </w:r>
          </w:p>
        </w:tc>
        <w:tc>
          <w:tcPr>
            <w:tcW w:w="10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48513.00 </w:t>
            </w:r>
          </w:p>
        </w:tc>
        <w:tc>
          <w:tcPr>
            <w:tcW w:w="106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0.00 </w:t>
            </w:r>
          </w:p>
        </w:tc>
        <w:tc>
          <w:tcPr>
            <w:tcW w:w="98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48513.00 </w:t>
            </w:r>
          </w:p>
        </w:tc>
        <w:tc>
          <w:tcPr>
            <w:tcW w:w="12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　</w:t>
            </w:r>
          </w:p>
        </w:tc>
      </w:tr>
      <w:tr w:rsidR="00B71005" w:rsidRPr="004B2C44" w:rsidTr="004B2C44">
        <w:trPr>
          <w:trHeight w:val="480"/>
        </w:trPr>
        <w:tc>
          <w:tcPr>
            <w:tcW w:w="2240" w:type="dxa"/>
            <w:tcBorders>
              <w:top w:val="nil"/>
              <w:left w:val="single" w:sz="4" w:space="0" w:color="auto"/>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2120899</w:t>
            </w:r>
          </w:p>
        </w:tc>
        <w:tc>
          <w:tcPr>
            <w:tcW w:w="3560" w:type="dxa"/>
            <w:tcBorders>
              <w:top w:val="nil"/>
              <w:left w:val="nil"/>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w:t>
            </w:r>
            <w:r>
              <w:rPr>
                <w:rFonts w:hint="eastAsia"/>
                <w:sz w:val="20"/>
                <w:szCs w:val="20"/>
              </w:rPr>
              <w:t>其他国有土地使用权出让收入安排的支出</w:t>
            </w:r>
          </w:p>
        </w:tc>
        <w:tc>
          <w:tcPr>
            <w:tcW w:w="10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48513.00 </w:t>
            </w:r>
          </w:p>
        </w:tc>
        <w:tc>
          <w:tcPr>
            <w:tcW w:w="106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0.00 </w:t>
            </w:r>
          </w:p>
        </w:tc>
        <w:tc>
          <w:tcPr>
            <w:tcW w:w="98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48513.00 </w:t>
            </w:r>
          </w:p>
        </w:tc>
        <w:tc>
          <w:tcPr>
            <w:tcW w:w="12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　</w:t>
            </w:r>
          </w:p>
        </w:tc>
      </w:tr>
      <w:tr w:rsidR="00B71005" w:rsidRPr="004B2C44" w:rsidTr="004B2C44">
        <w:trPr>
          <w:trHeight w:val="402"/>
        </w:trPr>
        <w:tc>
          <w:tcPr>
            <w:tcW w:w="2240" w:type="dxa"/>
            <w:tcBorders>
              <w:top w:val="nil"/>
              <w:left w:val="single" w:sz="4" w:space="0" w:color="auto"/>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21213</w:t>
            </w:r>
          </w:p>
        </w:tc>
        <w:tc>
          <w:tcPr>
            <w:tcW w:w="3560" w:type="dxa"/>
            <w:tcBorders>
              <w:top w:val="nil"/>
              <w:left w:val="nil"/>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w:t>
            </w:r>
            <w:r>
              <w:rPr>
                <w:rFonts w:hint="eastAsia"/>
                <w:sz w:val="20"/>
                <w:szCs w:val="20"/>
              </w:rPr>
              <w:t>城市基础设施配套费及对应专项债务收入安排的支出</w:t>
            </w:r>
          </w:p>
        </w:tc>
        <w:tc>
          <w:tcPr>
            <w:tcW w:w="10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3.10 </w:t>
            </w:r>
          </w:p>
        </w:tc>
        <w:tc>
          <w:tcPr>
            <w:tcW w:w="106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0.00 </w:t>
            </w:r>
          </w:p>
        </w:tc>
        <w:tc>
          <w:tcPr>
            <w:tcW w:w="98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3.10 </w:t>
            </w:r>
          </w:p>
        </w:tc>
        <w:tc>
          <w:tcPr>
            <w:tcW w:w="12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　</w:t>
            </w:r>
          </w:p>
        </w:tc>
      </w:tr>
      <w:tr w:rsidR="00B71005" w:rsidRPr="004B2C44" w:rsidTr="004B2C44">
        <w:trPr>
          <w:trHeight w:val="480"/>
        </w:trPr>
        <w:tc>
          <w:tcPr>
            <w:tcW w:w="2240" w:type="dxa"/>
            <w:tcBorders>
              <w:top w:val="nil"/>
              <w:left w:val="single" w:sz="4" w:space="0" w:color="auto"/>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2121399</w:t>
            </w:r>
          </w:p>
        </w:tc>
        <w:tc>
          <w:tcPr>
            <w:tcW w:w="3560" w:type="dxa"/>
            <w:tcBorders>
              <w:top w:val="nil"/>
              <w:left w:val="nil"/>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w:t>
            </w:r>
            <w:r>
              <w:rPr>
                <w:rFonts w:hint="eastAsia"/>
                <w:sz w:val="20"/>
                <w:szCs w:val="20"/>
              </w:rPr>
              <w:t>其他城市基础设施配套费安排的支出</w:t>
            </w:r>
          </w:p>
        </w:tc>
        <w:tc>
          <w:tcPr>
            <w:tcW w:w="10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3.10 </w:t>
            </w:r>
          </w:p>
        </w:tc>
        <w:tc>
          <w:tcPr>
            <w:tcW w:w="106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0.00 </w:t>
            </w:r>
          </w:p>
        </w:tc>
        <w:tc>
          <w:tcPr>
            <w:tcW w:w="98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3.10 </w:t>
            </w:r>
          </w:p>
        </w:tc>
        <w:tc>
          <w:tcPr>
            <w:tcW w:w="12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　</w:t>
            </w:r>
          </w:p>
        </w:tc>
      </w:tr>
      <w:tr w:rsidR="00B71005" w:rsidRPr="004B2C44" w:rsidTr="004B2C44">
        <w:trPr>
          <w:trHeight w:val="402"/>
        </w:trPr>
        <w:tc>
          <w:tcPr>
            <w:tcW w:w="2240" w:type="dxa"/>
            <w:tcBorders>
              <w:top w:val="nil"/>
              <w:left w:val="single" w:sz="4" w:space="0" w:color="auto"/>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229</w:t>
            </w:r>
          </w:p>
        </w:tc>
        <w:tc>
          <w:tcPr>
            <w:tcW w:w="3560" w:type="dxa"/>
            <w:tcBorders>
              <w:top w:val="nil"/>
              <w:left w:val="nil"/>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其他支出</w:t>
            </w:r>
          </w:p>
        </w:tc>
        <w:tc>
          <w:tcPr>
            <w:tcW w:w="10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3910.33 </w:t>
            </w:r>
          </w:p>
        </w:tc>
        <w:tc>
          <w:tcPr>
            <w:tcW w:w="106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1822.85 </w:t>
            </w:r>
          </w:p>
        </w:tc>
        <w:tc>
          <w:tcPr>
            <w:tcW w:w="98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2087.48 </w:t>
            </w:r>
          </w:p>
        </w:tc>
        <w:tc>
          <w:tcPr>
            <w:tcW w:w="12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　</w:t>
            </w:r>
          </w:p>
        </w:tc>
      </w:tr>
      <w:tr w:rsidR="00B71005" w:rsidRPr="004B2C44" w:rsidTr="004B2C44">
        <w:trPr>
          <w:trHeight w:val="402"/>
        </w:trPr>
        <w:tc>
          <w:tcPr>
            <w:tcW w:w="2240" w:type="dxa"/>
            <w:tcBorders>
              <w:top w:val="nil"/>
              <w:left w:val="single" w:sz="4" w:space="0" w:color="auto"/>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22904</w:t>
            </w:r>
          </w:p>
        </w:tc>
        <w:tc>
          <w:tcPr>
            <w:tcW w:w="3560" w:type="dxa"/>
            <w:tcBorders>
              <w:top w:val="nil"/>
              <w:left w:val="nil"/>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w:t>
            </w:r>
            <w:r>
              <w:rPr>
                <w:rFonts w:hint="eastAsia"/>
                <w:sz w:val="20"/>
                <w:szCs w:val="20"/>
              </w:rPr>
              <w:t>其他政府性基金及对应专项债务收入安排的支出</w:t>
            </w:r>
          </w:p>
        </w:tc>
        <w:tc>
          <w:tcPr>
            <w:tcW w:w="10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3910.33 </w:t>
            </w:r>
          </w:p>
        </w:tc>
        <w:tc>
          <w:tcPr>
            <w:tcW w:w="106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1822.85 </w:t>
            </w:r>
          </w:p>
        </w:tc>
        <w:tc>
          <w:tcPr>
            <w:tcW w:w="98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2087.48 </w:t>
            </w:r>
          </w:p>
        </w:tc>
        <w:tc>
          <w:tcPr>
            <w:tcW w:w="12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　</w:t>
            </w:r>
          </w:p>
        </w:tc>
      </w:tr>
      <w:tr w:rsidR="00B71005" w:rsidRPr="004B2C44" w:rsidTr="004B2C44">
        <w:trPr>
          <w:trHeight w:val="402"/>
        </w:trPr>
        <w:tc>
          <w:tcPr>
            <w:tcW w:w="2240" w:type="dxa"/>
            <w:tcBorders>
              <w:top w:val="nil"/>
              <w:left w:val="single" w:sz="4" w:space="0" w:color="auto"/>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2290499</w:t>
            </w:r>
          </w:p>
        </w:tc>
        <w:tc>
          <w:tcPr>
            <w:tcW w:w="3560" w:type="dxa"/>
            <w:tcBorders>
              <w:top w:val="nil"/>
              <w:left w:val="nil"/>
              <w:bottom w:val="single" w:sz="4" w:space="0" w:color="auto"/>
              <w:right w:val="single" w:sz="4" w:space="0" w:color="auto"/>
            </w:tcBorders>
            <w:vAlign w:val="center"/>
          </w:tcPr>
          <w:p w:rsidR="00B71005" w:rsidRDefault="00B71005">
            <w:pPr>
              <w:rPr>
                <w:rFonts w:ascii="宋体" w:hAnsi="宋体" w:cs="宋体"/>
                <w:sz w:val="20"/>
                <w:szCs w:val="20"/>
              </w:rPr>
            </w:pPr>
            <w:r>
              <w:rPr>
                <w:rFonts w:hint="eastAsia"/>
                <w:sz w:val="20"/>
                <w:szCs w:val="20"/>
              </w:rPr>
              <w:t xml:space="preserve">    </w:t>
            </w:r>
            <w:r>
              <w:rPr>
                <w:rFonts w:hint="eastAsia"/>
                <w:sz w:val="20"/>
                <w:szCs w:val="20"/>
              </w:rPr>
              <w:t>其他政府性基金及对应专项债务收入安排的支出</w:t>
            </w:r>
          </w:p>
        </w:tc>
        <w:tc>
          <w:tcPr>
            <w:tcW w:w="10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3910.33 </w:t>
            </w:r>
          </w:p>
        </w:tc>
        <w:tc>
          <w:tcPr>
            <w:tcW w:w="106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1822.85 </w:t>
            </w:r>
          </w:p>
        </w:tc>
        <w:tc>
          <w:tcPr>
            <w:tcW w:w="98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2087.48 </w:t>
            </w:r>
          </w:p>
        </w:tc>
        <w:tc>
          <w:tcPr>
            <w:tcW w:w="1220" w:type="dxa"/>
            <w:tcBorders>
              <w:top w:val="nil"/>
              <w:left w:val="nil"/>
              <w:bottom w:val="single" w:sz="4" w:space="0" w:color="auto"/>
              <w:right w:val="single" w:sz="4" w:space="0" w:color="auto"/>
            </w:tcBorders>
            <w:noWrap/>
            <w:vAlign w:val="center"/>
          </w:tcPr>
          <w:p w:rsidR="00B71005" w:rsidRDefault="00B71005">
            <w:pPr>
              <w:jc w:val="right"/>
              <w:rPr>
                <w:rFonts w:ascii="宋体" w:hAnsi="宋体" w:cs="宋体"/>
                <w:sz w:val="20"/>
                <w:szCs w:val="20"/>
              </w:rPr>
            </w:pPr>
            <w:r>
              <w:rPr>
                <w:rFonts w:hint="eastAsia"/>
                <w:sz w:val="20"/>
                <w:szCs w:val="20"/>
              </w:rPr>
              <w:t xml:space="preserve">　</w:t>
            </w:r>
          </w:p>
        </w:tc>
      </w:tr>
    </w:tbl>
    <w:p w:rsidR="007D5E50" w:rsidRDefault="007D5E50" w:rsidP="004B2C44">
      <w:pPr>
        <w:spacing w:line="580" w:lineRule="exact"/>
        <w:rPr>
          <w:rFonts w:ascii="方正小标宋简体" w:eastAsia="方正小标宋简体" w:hAnsi="宋体" w:cs="宋体"/>
          <w:kern w:val="0"/>
          <w:sz w:val="28"/>
          <w:szCs w:val="28"/>
        </w:rPr>
      </w:pPr>
    </w:p>
    <w:p w:rsidR="00B31106" w:rsidRDefault="00B31106" w:rsidP="004B2C44">
      <w:pPr>
        <w:spacing w:line="580" w:lineRule="exact"/>
        <w:rPr>
          <w:rFonts w:ascii="方正小标宋简体" w:eastAsia="方正小标宋简体" w:hAnsi="宋体" w:cs="宋体"/>
          <w:kern w:val="0"/>
          <w:sz w:val="28"/>
          <w:szCs w:val="28"/>
        </w:rPr>
      </w:pPr>
    </w:p>
    <w:p w:rsidR="00063FF4" w:rsidRPr="006F63A9" w:rsidRDefault="006F63A9" w:rsidP="004B2C44">
      <w:pPr>
        <w:spacing w:line="580" w:lineRule="exact"/>
        <w:rPr>
          <w:rFonts w:ascii="黑体" w:eastAsia="黑体" w:hAnsi="黑体" w:cs="黑体"/>
          <w:spacing w:val="15"/>
          <w:sz w:val="28"/>
          <w:szCs w:val="28"/>
        </w:rPr>
      </w:pPr>
      <w:r w:rsidRPr="006F63A9">
        <w:rPr>
          <w:rFonts w:ascii="方正小标宋简体" w:eastAsia="方正小标宋简体" w:hAnsi="宋体" w:cs="宋体" w:hint="eastAsia"/>
          <w:kern w:val="0"/>
          <w:sz w:val="28"/>
          <w:szCs w:val="28"/>
        </w:rPr>
        <w:lastRenderedPageBreak/>
        <w:t>表</w:t>
      </w:r>
      <w:r w:rsidRPr="006F63A9">
        <w:rPr>
          <w:rFonts w:ascii="方正小标宋简体" w:eastAsia="方正小标宋简体" w:hAnsi="宋体" w:cs="宋体"/>
          <w:kern w:val="0"/>
          <w:sz w:val="28"/>
          <w:szCs w:val="28"/>
        </w:rPr>
        <w:t>5</w:t>
      </w:r>
    </w:p>
    <w:tbl>
      <w:tblPr>
        <w:tblW w:w="9060" w:type="dxa"/>
        <w:tblInd w:w="93" w:type="dxa"/>
        <w:tblLook w:val="0000"/>
      </w:tblPr>
      <w:tblGrid>
        <w:gridCol w:w="2230"/>
        <w:gridCol w:w="5045"/>
        <w:gridCol w:w="1785"/>
      </w:tblGrid>
      <w:tr w:rsidR="00063FF4" w:rsidRPr="004B2C44" w:rsidTr="004B2C44">
        <w:trPr>
          <w:trHeight w:val="480"/>
        </w:trPr>
        <w:tc>
          <w:tcPr>
            <w:tcW w:w="9060" w:type="dxa"/>
            <w:gridSpan w:val="3"/>
            <w:tcBorders>
              <w:top w:val="nil"/>
              <w:left w:val="nil"/>
              <w:bottom w:val="nil"/>
              <w:right w:val="nil"/>
            </w:tcBorders>
            <w:noWrap/>
            <w:vAlign w:val="center"/>
          </w:tcPr>
          <w:p w:rsidR="00063FF4" w:rsidRPr="004B2C44" w:rsidRDefault="00063FF4" w:rsidP="004B2C44">
            <w:pPr>
              <w:widowControl/>
              <w:rPr>
                <w:rFonts w:ascii="方正小标宋简体" w:eastAsia="方正小标宋简体" w:hAnsi="宋体" w:cs="宋体"/>
                <w:kern w:val="0"/>
                <w:sz w:val="40"/>
                <w:szCs w:val="40"/>
              </w:rPr>
            </w:pPr>
            <w:r w:rsidRPr="004B2C44">
              <w:rPr>
                <w:rFonts w:ascii="方正小标宋简体" w:eastAsia="方正小标宋简体" w:hAnsi="宋体" w:cs="宋体"/>
                <w:kern w:val="0"/>
                <w:szCs w:val="21"/>
              </w:rPr>
              <w:t xml:space="preserve">    </w:t>
            </w:r>
            <w:r w:rsidRPr="004B2C44">
              <w:rPr>
                <w:rFonts w:ascii="方正小标宋简体" w:eastAsia="方正小标宋简体" w:hAnsi="宋体" w:cs="宋体"/>
                <w:kern w:val="0"/>
                <w:sz w:val="44"/>
                <w:szCs w:val="44"/>
              </w:rPr>
              <w:t>2018</w:t>
            </w:r>
            <w:r w:rsidRPr="004B2C44">
              <w:rPr>
                <w:rFonts w:ascii="方正小标宋简体" w:eastAsia="方正小标宋简体" w:hAnsi="宋体" w:cs="宋体" w:hint="eastAsia"/>
                <w:kern w:val="0"/>
                <w:sz w:val="44"/>
                <w:szCs w:val="44"/>
              </w:rPr>
              <w:t>年市级部门一般公共预算基本支出表</w:t>
            </w:r>
          </w:p>
        </w:tc>
      </w:tr>
      <w:tr w:rsidR="00063FF4" w:rsidRPr="004B2C44" w:rsidTr="004B2C44">
        <w:trPr>
          <w:trHeight w:val="402"/>
        </w:trPr>
        <w:tc>
          <w:tcPr>
            <w:tcW w:w="2230" w:type="dxa"/>
            <w:tcBorders>
              <w:top w:val="nil"/>
              <w:left w:val="nil"/>
              <w:bottom w:val="single" w:sz="4" w:space="0" w:color="auto"/>
              <w:right w:val="nil"/>
            </w:tcBorders>
            <w:noWrap/>
            <w:vAlign w:val="center"/>
          </w:tcPr>
          <w:p w:rsidR="00063FF4" w:rsidRPr="004B2C44" w:rsidRDefault="00063FF4" w:rsidP="004B2C44">
            <w:pPr>
              <w:widowControl/>
              <w:jc w:val="left"/>
              <w:rPr>
                <w:rFonts w:ascii="方正书宋_GBK" w:eastAsia="方正书宋_GBK" w:hAnsi="宋体" w:cs="宋体"/>
                <w:kern w:val="0"/>
                <w:sz w:val="18"/>
                <w:szCs w:val="18"/>
              </w:rPr>
            </w:pPr>
            <w:r w:rsidRPr="004B2C44">
              <w:rPr>
                <w:rFonts w:ascii="方正书宋_GBK" w:eastAsia="方正书宋_GBK" w:hAnsi="宋体" w:cs="宋体" w:hint="eastAsia"/>
                <w:kern w:val="0"/>
                <w:sz w:val="18"/>
                <w:szCs w:val="18"/>
              </w:rPr>
              <w:t>部门名称：</w:t>
            </w:r>
            <w:r w:rsidR="004A52D3">
              <w:rPr>
                <w:rFonts w:ascii="方正书宋_GBK" w:eastAsia="方正书宋_GBK" w:hAnsi="宋体" w:cs="宋体" w:hint="eastAsia"/>
                <w:kern w:val="0"/>
                <w:sz w:val="20"/>
                <w:szCs w:val="20"/>
              </w:rPr>
              <w:t>温州市综合行政执法局</w:t>
            </w:r>
          </w:p>
        </w:tc>
        <w:tc>
          <w:tcPr>
            <w:tcW w:w="5045"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785" w:type="dxa"/>
            <w:tcBorders>
              <w:top w:val="nil"/>
              <w:left w:val="nil"/>
              <w:bottom w:val="nil"/>
              <w:right w:val="nil"/>
            </w:tcBorders>
            <w:noWrap/>
            <w:vAlign w:val="center"/>
          </w:tcPr>
          <w:p w:rsidR="00063FF4" w:rsidRPr="004B2C44" w:rsidRDefault="00063FF4" w:rsidP="004B2C44">
            <w:pPr>
              <w:widowControl/>
              <w:jc w:val="righ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单位：万元</w:t>
            </w:r>
          </w:p>
        </w:tc>
      </w:tr>
      <w:tr w:rsidR="00063FF4" w:rsidRPr="004B2C44" w:rsidTr="004B2C44">
        <w:trPr>
          <w:trHeight w:val="402"/>
        </w:trPr>
        <w:tc>
          <w:tcPr>
            <w:tcW w:w="7275" w:type="dxa"/>
            <w:gridSpan w:val="2"/>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经济分类科目</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金额</w:t>
            </w:r>
          </w:p>
        </w:tc>
      </w:tr>
      <w:tr w:rsidR="00063FF4" w:rsidRPr="004B2C44" w:rsidTr="004B2C44">
        <w:trPr>
          <w:trHeight w:val="840"/>
        </w:trPr>
        <w:tc>
          <w:tcPr>
            <w:tcW w:w="2230" w:type="dxa"/>
            <w:tcBorders>
              <w:top w:val="nil"/>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科目编码</w:t>
            </w:r>
          </w:p>
        </w:tc>
        <w:tc>
          <w:tcPr>
            <w:tcW w:w="5045" w:type="dxa"/>
            <w:tcBorders>
              <w:top w:val="nil"/>
              <w:left w:val="nil"/>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科目名称</w:t>
            </w:r>
          </w:p>
        </w:tc>
        <w:tc>
          <w:tcPr>
            <w:tcW w:w="1785" w:type="dxa"/>
            <w:vMerge/>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r>
      <w:tr w:rsidR="00C97591" w:rsidRPr="004B2C44" w:rsidTr="007D5E50">
        <w:trPr>
          <w:trHeight w:val="387"/>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合计</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13,133.17 </w:t>
            </w:r>
          </w:p>
        </w:tc>
      </w:tr>
      <w:tr w:rsidR="00C97591" w:rsidRPr="004B2C44" w:rsidTr="007D5E50">
        <w:trPr>
          <w:trHeight w:val="421"/>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301</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工资福利支出</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11,355.44 </w:t>
            </w:r>
          </w:p>
        </w:tc>
      </w:tr>
      <w:tr w:rsidR="00C97591" w:rsidRPr="004B2C44" w:rsidTr="007D5E50">
        <w:trPr>
          <w:trHeight w:val="414"/>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30101</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基本工资</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1,999.02 </w:t>
            </w:r>
          </w:p>
        </w:tc>
      </w:tr>
      <w:tr w:rsidR="00C97591" w:rsidRPr="004B2C44" w:rsidTr="007D5E50">
        <w:trPr>
          <w:trHeight w:val="419"/>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30102</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津贴补贴</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5,504.02 </w:t>
            </w:r>
          </w:p>
        </w:tc>
      </w:tr>
      <w:tr w:rsidR="00C97591" w:rsidRPr="004B2C44" w:rsidTr="007D5E50">
        <w:trPr>
          <w:trHeight w:val="411"/>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30106</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伙食补助费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151.32 </w:t>
            </w:r>
          </w:p>
        </w:tc>
      </w:tr>
      <w:tr w:rsidR="00C97591" w:rsidRPr="004B2C44" w:rsidTr="007D5E50">
        <w:trPr>
          <w:trHeight w:val="418"/>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30108</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机关事业单位基本养老保险费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1,273.94 </w:t>
            </w:r>
          </w:p>
        </w:tc>
      </w:tr>
      <w:tr w:rsidR="00C97591" w:rsidRPr="004B2C44" w:rsidTr="007D5E50">
        <w:trPr>
          <w:trHeight w:val="423"/>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30109</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职业年金缴费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509.65 </w:t>
            </w:r>
          </w:p>
        </w:tc>
      </w:tr>
      <w:tr w:rsidR="00C97591" w:rsidRPr="004B2C44" w:rsidTr="007D5E50">
        <w:trPr>
          <w:trHeight w:val="415"/>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30111</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公务员医疗补助缴费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999.67 </w:t>
            </w:r>
          </w:p>
        </w:tc>
      </w:tr>
      <w:tr w:rsidR="00C97591" w:rsidRPr="004B2C44" w:rsidTr="007D5E50">
        <w:trPr>
          <w:trHeight w:val="407"/>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30112</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其他社会保障缴费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95.03 </w:t>
            </w:r>
          </w:p>
        </w:tc>
      </w:tr>
      <w:tr w:rsidR="00C97591" w:rsidRPr="004B2C44" w:rsidTr="007D5E50">
        <w:trPr>
          <w:trHeight w:val="414"/>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30113</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住房公积金</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800.83 </w:t>
            </w:r>
          </w:p>
        </w:tc>
      </w:tr>
      <w:tr w:rsidR="00C97591" w:rsidRPr="004B2C44" w:rsidTr="007D5E50">
        <w:trPr>
          <w:trHeight w:val="419"/>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30199</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其他工资福利支出</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21.96 </w:t>
            </w:r>
          </w:p>
        </w:tc>
      </w:tr>
      <w:tr w:rsidR="00C97591" w:rsidRPr="004B2C44" w:rsidTr="007D5E50">
        <w:trPr>
          <w:trHeight w:val="411"/>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302</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商品和服务支出</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1,478.21 </w:t>
            </w:r>
          </w:p>
        </w:tc>
      </w:tr>
      <w:tr w:rsidR="00C97591" w:rsidRPr="004B2C44" w:rsidTr="007D5E50">
        <w:trPr>
          <w:trHeight w:val="417"/>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30201</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办公费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100.50 </w:t>
            </w:r>
          </w:p>
        </w:tc>
      </w:tr>
      <w:tr w:rsidR="00C97591" w:rsidRPr="004B2C44" w:rsidTr="007D5E50">
        <w:trPr>
          <w:trHeight w:val="410"/>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30202</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印刷费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11.00 </w:t>
            </w:r>
          </w:p>
        </w:tc>
      </w:tr>
      <w:tr w:rsidR="00C97591" w:rsidRPr="004B2C44" w:rsidTr="007D5E50">
        <w:trPr>
          <w:trHeight w:val="416"/>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30203</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咨询费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3.00 </w:t>
            </w:r>
          </w:p>
        </w:tc>
      </w:tr>
      <w:tr w:rsidR="00C97591" w:rsidRPr="004B2C44" w:rsidTr="007D5E50">
        <w:trPr>
          <w:trHeight w:val="421"/>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30204</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手续费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1.63 </w:t>
            </w:r>
          </w:p>
        </w:tc>
      </w:tr>
      <w:tr w:rsidR="00C97591" w:rsidRPr="004B2C44" w:rsidTr="007D5E50">
        <w:trPr>
          <w:trHeight w:val="413"/>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30205</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水费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16.80 </w:t>
            </w:r>
          </w:p>
        </w:tc>
      </w:tr>
      <w:tr w:rsidR="00C97591" w:rsidRPr="004B2C44" w:rsidTr="007D5E50">
        <w:trPr>
          <w:trHeight w:val="420"/>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30206</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电费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62.50 </w:t>
            </w:r>
          </w:p>
        </w:tc>
      </w:tr>
      <w:tr w:rsidR="00C97591" w:rsidRPr="004B2C44" w:rsidTr="007D5E50">
        <w:trPr>
          <w:trHeight w:val="412"/>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30207</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邮电费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50.60 </w:t>
            </w:r>
          </w:p>
        </w:tc>
      </w:tr>
      <w:tr w:rsidR="00C97591" w:rsidRPr="004B2C44" w:rsidTr="007D5E50">
        <w:trPr>
          <w:trHeight w:val="417"/>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30209</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物业管理费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23.00 </w:t>
            </w:r>
          </w:p>
        </w:tc>
      </w:tr>
      <w:tr w:rsidR="00C97591" w:rsidRPr="004B2C44" w:rsidTr="007D5E50">
        <w:trPr>
          <w:trHeight w:val="423"/>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30211</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差旅费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71.50 </w:t>
            </w:r>
          </w:p>
        </w:tc>
      </w:tr>
      <w:tr w:rsidR="00C97591" w:rsidRPr="004B2C44" w:rsidTr="007D5E50">
        <w:trPr>
          <w:trHeight w:val="402"/>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30213</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维修</w:t>
            </w:r>
            <w:r>
              <w:rPr>
                <w:rFonts w:ascii="方正书宋_GBK" w:hAnsi="方正书宋_GBK"/>
                <w:sz w:val="20"/>
                <w:szCs w:val="20"/>
              </w:rPr>
              <w:t>(</w:t>
            </w:r>
            <w:r>
              <w:rPr>
                <w:rFonts w:ascii="方正书宋_GBK" w:hAnsi="方正书宋_GBK"/>
                <w:sz w:val="20"/>
                <w:szCs w:val="20"/>
              </w:rPr>
              <w:t>护</w:t>
            </w:r>
            <w:r>
              <w:rPr>
                <w:rFonts w:ascii="方正书宋_GBK" w:hAnsi="方正书宋_GBK"/>
                <w:sz w:val="20"/>
                <w:szCs w:val="20"/>
              </w:rPr>
              <w:t>)</w:t>
            </w:r>
            <w:r>
              <w:rPr>
                <w:rFonts w:ascii="方正书宋_GBK" w:hAnsi="方正书宋_GBK"/>
                <w:sz w:val="20"/>
                <w:szCs w:val="20"/>
              </w:rPr>
              <w:t>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36.68 </w:t>
            </w:r>
          </w:p>
        </w:tc>
      </w:tr>
      <w:tr w:rsidR="00C97591" w:rsidRPr="004B2C44" w:rsidTr="007D5E50">
        <w:trPr>
          <w:trHeight w:val="420"/>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30215</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会议费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17.00 </w:t>
            </w:r>
          </w:p>
        </w:tc>
      </w:tr>
      <w:tr w:rsidR="00C97591" w:rsidRPr="004B2C44" w:rsidTr="007D5E50">
        <w:trPr>
          <w:trHeight w:val="426"/>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30216</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培训费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45.52 </w:t>
            </w:r>
          </w:p>
        </w:tc>
      </w:tr>
      <w:tr w:rsidR="00C97591" w:rsidRPr="004B2C44" w:rsidTr="007D5E50">
        <w:trPr>
          <w:trHeight w:val="418"/>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lastRenderedPageBreak/>
              <w:t xml:space="preserve">  30217</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公务接待费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15.80 </w:t>
            </w:r>
          </w:p>
        </w:tc>
      </w:tr>
      <w:tr w:rsidR="00C97591" w:rsidRPr="004B2C44" w:rsidTr="007D5E50">
        <w:trPr>
          <w:trHeight w:val="410"/>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30218</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专用材料费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1.40 </w:t>
            </w:r>
          </w:p>
        </w:tc>
      </w:tr>
      <w:tr w:rsidR="00C97591" w:rsidRPr="004B2C44" w:rsidTr="007D5E50">
        <w:trPr>
          <w:trHeight w:val="416"/>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30226</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劳务费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54.00 </w:t>
            </w:r>
          </w:p>
        </w:tc>
      </w:tr>
      <w:tr w:rsidR="00C97591" w:rsidRPr="004B2C44" w:rsidTr="007D5E50">
        <w:trPr>
          <w:trHeight w:val="421"/>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30227</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委托业务费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6.00 </w:t>
            </w:r>
          </w:p>
        </w:tc>
      </w:tr>
      <w:tr w:rsidR="00C97591" w:rsidRPr="004B2C44" w:rsidTr="007D5E50">
        <w:trPr>
          <w:trHeight w:val="413"/>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30228</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工会经费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69.53 </w:t>
            </w:r>
          </w:p>
        </w:tc>
      </w:tr>
      <w:tr w:rsidR="00C97591" w:rsidRPr="004B2C44" w:rsidTr="007D5E50">
        <w:trPr>
          <w:trHeight w:val="420"/>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30229</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福利费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179.79 </w:t>
            </w:r>
          </w:p>
        </w:tc>
      </w:tr>
      <w:tr w:rsidR="00C97591" w:rsidRPr="004B2C44" w:rsidTr="007D5E50">
        <w:trPr>
          <w:trHeight w:val="398"/>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30231</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公务用车运行维护费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92.50 </w:t>
            </w:r>
          </w:p>
        </w:tc>
      </w:tr>
      <w:tr w:rsidR="00C97591" w:rsidRPr="004B2C44" w:rsidTr="007D5E50">
        <w:trPr>
          <w:trHeight w:val="417"/>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30239</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其他交通费用</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155.00 </w:t>
            </w:r>
          </w:p>
        </w:tc>
      </w:tr>
      <w:tr w:rsidR="00C97591" w:rsidRPr="004B2C44" w:rsidTr="007D5E50">
        <w:trPr>
          <w:trHeight w:val="409"/>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30299</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其他商品和服务支出</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464.46 </w:t>
            </w:r>
          </w:p>
        </w:tc>
      </w:tr>
      <w:tr w:rsidR="00C97591" w:rsidRPr="004B2C44" w:rsidTr="007D5E50">
        <w:trPr>
          <w:trHeight w:val="416"/>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303</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对个人和家庭的补助</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293.02 </w:t>
            </w:r>
          </w:p>
        </w:tc>
      </w:tr>
      <w:tr w:rsidR="00C97591" w:rsidRPr="004B2C44" w:rsidTr="007D5E50">
        <w:trPr>
          <w:trHeight w:val="421"/>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30301</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离休费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33.21 </w:t>
            </w:r>
          </w:p>
        </w:tc>
      </w:tr>
      <w:tr w:rsidR="00C97591" w:rsidRPr="004B2C44" w:rsidTr="007D5E50">
        <w:trPr>
          <w:trHeight w:val="413"/>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30302</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退休费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0.34 </w:t>
            </w:r>
          </w:p>
        </w:tc>
      </w:tr>
      <w:tr w:rsidR="00C97591" w:rsidRPr="004B2C44" w:rsidTr="007D5E50">
        <w:trPr>
          <w:trHeight w:val="419"/>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30303</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退职</w:t>
            </w:r>
            <w:r>
              <w:rPr>
                <w:rFonts w:ascii="方正书宋_GBK" w:hAnsi="方正书宋_GBK"/>
                <w:sz w:val="20"/>
                <w:szCs w:val="20"/>
              </w:rPr>
              <w:t>(</w:t>
            </w:r>
            <w:r>
              <w:rPr>
                <w:rFonts w:ascii="方正书宋_GBK" w:hAnsi="方正书宋_GBK"/>
                <w:sz w:val="20"/>
                <w:szCs w:val="20"/>
              </w:rPr>
              <w:t>役</w:t>
            </w:r>
            <w:r>
              <w:rPr>
                <w:rFonts w:ascii="方正书宋_GBK" w:hAnsi="方正书宋_GBK"/>
                <w:sz w:val="20"/>
                <w:szCs w:val="20"/>
              </w:rPr>
              <w:t>)</w:t>
            </w:r>
            <w:r>
              <w:rPr>
                <w:rFonts w:ascii="方正书宋_GBK" w:hAnsi="方正书宋_GBK"/>
                <w:sz w:val="20"/>
                <w:szCs w:val="20"/>
              </w:rPr>
              <w:t>费</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4.65 </w:t>
            </w:r>
          </w:p>
        </w:tc>
      </w:tr>
      <w:tr w:rsidR="00C97591" w:rsidRPr="004B2C44" w:rsidTr="007D5E50">
        <w:trPr>
          <w:trHeight w:val="412"/>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30304</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抚恤金</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41.20 </w:t>
            </w:r>
          </w:p>
        </w:tc>
      </w:tr>
      <w:tr w:rsidR="00C97591" w:rsidRPr="004B2C44" w:rsidTr="007D5E50">
        <w:trPr>
          <w:trHeight w:val="418"/>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30399</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其他对个人和家庭的补助支出</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213.62 </w:t>
            </w:r>
          </w:p>
        </w:tc>
      </w:tr>
      <w:tr w:rsidR="00C97591" w:rsidRPr="004B2C44" w:rsidTr="007D5E50">
        <w:trPr>
          <w:trHeight w:val="423"/>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310</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其他资本性支出</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6.50 </w:t>
            </w:r>
          </w:p>
        </w:tc>
      </w:tr>
      <w:tr w:rsidR="00C97591" w:rsidRPr="004B2C44" w:rsidTr="007D5E50">
        <w:trPr>
          <w:trHeight w:val="415"/>
        </w:trPr>
        <w:tc>
          <w:tcPr>
            <w:tcW w:w="2230" w:type="dxa"/>
            <w:tcBorders>
              <w:top w:val="nil"/>
              <w:left w:val="single" w:sz="4" w:space="0" w:color="auto"/>
              <w:bottom w:val="single" w:sz="4" w:space="0" w:color="auto"/>
              <w:right w:val="single" w:sz="4" w:space="0" w:color="auto"/>
            </w:tcBorders>
            <w:noWrap/>
            <w:vAlign w:val="center"/>
          </w:tcPr>
          <w:p w:rsidR="00C97591" w:rsidRDefault="00C97591">
            <w:pPr>
              <w:rPr>
                <w:rFonts w:ascii="宋体" w:hAnsi="宋体" w:cs="宋体"/>
                <w:sz w:val="18"/>
                <w:szCs w:val="18"/>
              </w:rPr>
            </w:pPr>
            <w:r>
              <w:rPr>
                <w:rFonts w:hint="eastAsia"/>
                <w:sz w:val="18"/>
                <w:szCs w:val="18"/>
              </w:rPr>
              <w:t xml:space="preserve">  31002</w:t>
            </w:r>
          </w:p>
        </w:tc>
        <w:tc>
          <w:tcPr>
            <w:tcW w:w="5045" w:type="dxa"/>
            <w:tcBorders>
              <w:top w:val="nil"/>
              <w:left w:val="nil"/>
              <w:bottom w:val="single" w:sz="4" w:space="0" w:color="auto"/>
              <w:right w:val="single" w:sz="4" w:space="0" w:color="auto"/>
            </w:tcBorders>
            <w:vAlign w:val="center"/>
          </w:tcPr>
          <w:p w:rsidR="00C97591" w:rsidRDefault="00C97591">
            <w:pPr>
              <w:rPr>
                <w:rFonts w:ascii="方正书宋_GBK" w:hAnsi="方正书宋_GBK" w:cs="宋体"/>
                <w:sz w:val="20"/>
                <w:szCs w:val="20"/>
              </w:rPr>
            </w:pPr>
            <w:r>
              <w:rPr>
                <w:rFonts w:ascii="方正书宋_GBK" w:hAnsi="方正书宋_GBK"/>
                <w:sz w:val="20"/>
                <w:szCs w:val="20"/>
              </w:rPr>
              <w:t xml:space="preserve">  </w:t>
            </w:r>
            <w:r>
              <w:rPr>
                <w:rFonts w:ascii="方正书宋_GBK" w:hAnsi="方正书宋_GBK"/>
                <w:sz w:val="20"/>
                <w:szCs w:val="20"/>
              </w:rPr>
              <w:t>办公设备购置</w:t>
            </w:r>
          </w:p>
        </w:tc>
        <w:tc>
          <w:tcPr>
            <w:tcW w:w="1785" w:type="dxa"/>
            <w:tcBorders>
              <w:top w:val="nil"/>
              <w:left w:val="nil"/>
              <w:bottom w:val="single" w:sz="4" w:space="0" w:color="auto"/>
              <w:right w:val="single" w:sz="4" w:space="0" w:color="auto"/>
            </w:tcBorders>
            <w:noWrap/>
            <w:vAlign w:val="center"/>
          </w:tcPr>
          <w:p w:rsidR="00C97591" w:rsidRDefault="00C97591">
            <w:pPr>
              <w:jc w:val="right"/>
              <w:rPr>
                <w:rFonts w:ascii="方正书宋_GBK" w:hAnsi="方正书宋_GBK" w:cs="宋体"/>
                <w:sz w:val="20"/>
                <w:szCs w:val="20"/>
              </w:rPr>
            </w:pPr>
            <w:r>
              <w:rPr>
                <w:rFonts w:ascii="方正书宋_GBK" w:hAnsi="方正书宋_GBK"/>
                <w:sz w:val="20"/>
                <w:szCs w:val="20"/>
              </w:rPr>
              <w:t xml:space="preserve">6.50 </w:t>
            </w:r>
          </w:p>
        </w:tc>
      </w:tr>
    </w:tbl>
    <w:p w:rsidR="00063FF4" w:rsidRPr="004B2C44" w:rsidRDefault="00063FF4" w:rsidP="004B2C44">
      <w:pPr>
        <w:spacing w:line="580" w:lineRule="exact"/>
        <w:rPr>
          <w:rFonts w:ascii="黑体" w:eastAsia="黑体" w:hAnsi="黑体" w:cs="黑体"/>
          <w:spacing w:val="15"/>
          <w:sz w:val="32"/>
          <w:szCs w:val="32"/>
        </w:rPr>
        <w:sectPr w:rsidR="00063FF4" w:rsidRPr="004B2C44" w:rsidSect="003551FF">
          <w:footerReference w:type="default" r:id="rId8"/>
          <w:headerReference w:type="first" r:id="rId9"/>
          <w:pgSz w:w="11906" w:h="16838" w:code="9"/>
          <w:pgMar w:top="1701" w:right="1474" w:bottom="1701" w:left="1474" w:header="1474" w:footer="1588" w:gutter="0"/>
          <w:pgNumType w:fmt="numberInDash"/>
          <w:cols w:space="720"/>
          <w:titlePg/>
          <w:docGrid w:linePitch="602"/>
        </w:sectPr>
      </w:pPr>
    </w:p>
    <w:tbl>
      <w:tblPr>
        <w:tblpPr w:leftFromText="180" w:rightFromText="180" w:horzAnchor="margin" w:tblpXSpec="center" w:tblpY="622"/>
        <w:tblW w:w="10256" w:type="dxa"/>
        <w:jc w:val="center"/>
        <w:tblLook w:val="0000"/>
      </w:tblPr>
      <w:tblGrid>
        <w:gridCol w:w="3546"/>
        <w:gridCol w:w="1016"/>
        <w:gridCol w:w="1408"/>
        <w:gridCol w:w="1016"/>
        <w:gridCol w:w="1016"/>
        <w:gridCol w:w="985"/>
        <w:gridCol w:w="1269"/>
      </w:tblGrid>
      <w:tr w:rsidR="00063FF4" w:rsidRPr="004B2C44" w:rsidTr="00CB7EF9">
        <w:trPr>
          <w:trHeight w:val="480"/>
          <w:jc w:val="center"/>
        </w:trPr>
        <w:tc>
          <w:tcPr>
            <w:tcW w:w="10256" w:type="dxa"/>
            <w:gridSpan w:val="7"/>
            <w:tcBorders>
              <w:top w:val="nil"/>
              <w:left w:val="nil"/>
              <w:bottom w:val="nil"/>
              <w:right w:val="nil"/>
            </w:tcBorders>
            <w:noWrap/>
            <w:vAlign w:val="center"/>
          </w:tcPr>
          <w:p w:rsidR="00063FF4" w:rsidRPr="004B2C44" w:rsidRDefault="00063FF4" w:rsidP="004B2C44">
            <w:pPr>
              <w:widowControl/>
              <w:rPr>
                <w:rFonts w:ascii="方正小标宋简体" w:eastAsia="方正小标宋简体" w:hAnsi="宋体" w:cs="宋体"/>
                <w:kern w:val="0"/>
                <w:sz w:val="44"/>
                <w:szCs w:val="44"/>
              </w:rPr>
            </w:pPr>
            <w:r w:rsidRPr="004B2C44">
              <w:rPr>
                <w:rFonts w:ascii="方正小标宋简体" w:eastAsia="方正小标宋简体" w:hAnsi="宋体" w:cs="宋体"/>
                <w:kern w:val="0"/>
                <w:szCs w:val="21"/>
              </w:rPr>
              <w:lastRenderedPageBreak/>
              <w:t xml:space="preserve">           </w:t>
            </w:r>
            <w:r w:rsidRPr="004B2C44">
              <w:rPr>
                <w:rFonts w:ascii="方正小标宋简体" w:eastAsia="方正小标宋简体" w:hAnsi="宋体" w:cs="宋体"/>
                <w:kern w:val="0"/>
                <w:sz w:val="44"/>
                <w:szCs w:val="44"/>
              </w:rPr>
              <w:t>2018</w:t>
            </w:r>
            <w:r w:rsidRPr="004B2C44">
              <w:rPr>
                <w:rFonts w:ascii="方正小标宋简体" w:eastAsia="方正小标宋简体" w:hAnsi="宋体" w:cs="宋体" w:hint="eastAsia"/>
                <w:kern w:val="0"/>
                <w:sz w:val="44"/>
                <w:szCs w:val="44"/>
              </w:rPr>
              <w:t>年市级部门收入预算总表</w:t>
            </w:r>
          </w:p>
        </w:tc>
      </w:tr>
      <w:tr w:rsidR="00063FF4" w:rsidRPr="004B2C44" w:rsidTr="00CB7EF9">
        <w:trPr>
          <w:trHeight w:val="402"/>
          <w:jc w:val="center"/>
        </w:trPr>
        <w:tc>
          <w:tcPr>
            <w:tcW w:w="3546" w:type="dxa"/>
            <w:tcBorders>
              <w:top w:val="nil"/>
              <w:left w:val="nil"/>
              <w:bottom w:val="single" w:sz="4" w:space="0" w:color="auto"/>
              <w:right w:val="nil"/>
            </w:tcBorders>
            <w:noWrap/>
            <w:vAlign w:val="center"/>
          </w:tcPr>
          <w:p w:rsidR="00063FF4" w:rsidRPr="004B2C44" w:rsidRDefault="00063FF4" w:rsidP="004B2C44">
            <w:pPr>
              <w:widowControl/>
              <w:jc w:val="lef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部门名称：</w:t>
            </w:r>
            <w:r w:rsidR="004A52D3">
              <w:rPr>
                <w:rFonts w:ascii="方正书宋_GBK" w:eastAsia="方正书宋_GBK" w:hAnsi="宋体" w:cs="宋体" w:hint="eastAsia"/>
                <w:kern w:val="0"/>
                <w:sz w:val="20"/>
                <w:szCs w:val="20"/>
              </w:rPr>
              <w:t>温州市综合行政执法局</w:t>
            </w:r>
          </w:p>
        </w:tc>
        <w:tc>
          <w:tcPr>
            <w:tcW w:w="1016"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408"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016"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016"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985" w:type="dxa"/>
            <w:tcBorders>
              <w:top w:val="nil"/>
              <w:left w:val="nil"/>
              <w:bottom w:val="nil"/>
              <w:right w:val="nil"/>
            </w:tcBorders>
            <w:noWrap/>
            <w:vAlign w:val="bottom"/>
          </w:tcPr>
          <w:p w:rsidR="00063FF4" w:rsidRPr="004B2C44" w:rsidRDefault="00063FF4" w:rsidP="004B2C44">
            <w:pPr>
              <w:widowControl/>
              <w:jc w:val="left"/>
              <w:rPr>
                <w:rFonts w:ascii="宋体" w:cs="宋体"/>
                <w:kern w:val="0"/>
                <w:sz w:val="18"/>
                <w:szCs w:val="18"/>
              </w:rPr>
            </w:pPr>
          </w:p>
        </w:tc>
        <w:tc>
          <w:tcPr>
            <w:tcW w:w="1269"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单位：万元</w:t>
            </w:r>
          </w:p>
        </w:tc>
      </w:tr>
      <w:tr w:rsidR="00063FF4" w:rsidRPr="004B2C44" w:rsidTr="00CB7EF9">
        <w:trPr>
          <w:trHeight w:val="402"/>
          <w:jc w:val="center"/>
        </w:trPr>
        <w:tc>
          <w:tcPr>
            <w:tcW w:w="3546" w:type="dxa"/>
            <w:vMerge w:val="restart"/>
            <w:tcBorders>
              <w:top w:val="nil"/>
              <w:left w:val="single" w:sz="4" w:space="0" w:color="auto"/>
              <w:bottom w:val="single" w:sz="4" w:space="0" w:color="auto"/>
              <w:right w:val="single" w:sz="4" w:space="0" w:color="auto"/>
            </w:tcBorders>
            <w:noWrap/>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单位名称</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总</w:t>
            </w:r>
            <w:r w:rsidRPr="004B2C44">
              <w:rPr>
                <w:rFonts w:ascii="方正书宋_GBK" w:eastAsia="方正书宋_GBK" w:hAnsi="宋体" w:cs="宋体"/>
                <w:kern w:val="0"/>
                <w:sz w:val="20"/>
                <w:szCs w:val="20"/>
              </w:rPr>
              <w:t xml:space="preserve">   </w:t>
            </w:r>
            <w:r w:rsidRPr="004B2C44">
              <w:rPr>
                <w:rFonts w:ascii="方正书宋_GBK" w:eastAsia="方正书宋_GBK" w:hAnsi="宋体" w:cs="宋体" w:hint="eastAsia"/>
                <w:kern w:val="0"/>
                <w:sz w:val="20"/>
                <w:szCs w:val="20"/>
              </w:rPr>
              <w:t>计</w:t>
            </w:r>
          </w:p>
        </w:tc>
        <w:tc>
          <w:tcPr>
            <w:tcW w:w="1408" w:type="dxa"/>
            <w:tcBorders>
              <w:top w:val="single" w:sz="4" w:space="0" w:color="auto"/>
              <w:left w:val="nil"/>
              <w:bottom w:val="single" w:sz="4" w:space="0" w:color="auto"/>
              <w:right w:val="single" w:sz="4" w:space="0" w:color="auto"/>
            </w:tcBorders>
            <w:noWrap/>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财政拨款</w:t>
            </w:r>
          </w:p>
        </w:tc>
        <w:tc>
          <w:tcPr>
            <w:tcW w:w="1016" w:type="dxa"/>
            <w:tcBorders>
              <w:top w:val="single" w:sz="4" w:space="0" w:color="auto"/>
              <w:left w:val="nil"/>
              <w:bottom w:val="single" w:sz="4" w:space="0" w:color="auto"/>
              <w:right w:val="single" w:sz="4" w:space="0" w:color="auto"/>
            </w:tcBorders>
            <w:noWrap/>
            <w:vAlign w:val="center"/>
          </w:tcPr>
          <w:p w:rsidR="00063FF4" w:rsidRPr="004B2C44" w:rsidRDefault="00063FF4" w:rsidP="004B2C44">
            <w:pPr>
              <w:widowControl/>
              <w:jc w:val="lef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 xml:space="preserve">　</w:t>
            </w:r>
          </w:p>
        </w:tc>
        <w:tc>
          <w:tcPr>
            <w:tcW w:w="1016" w:type="dxa"/>
            <w:tcBorders>
              <w:top w:val="single" w:sz="4" w:space="0" w:color="auto"/>
              <w:left w:val="nil"/>
              <w:bottom w:val="single" w:sz="4" w:space="0" w:color="auto"/>
              <w:right w:val="single" w:sz="4" w:space="0" w:color="auto"/>
            </w:tcBorders>
            <w:noWrap/>
            <w:vAlign w:val="center"/>
          </w:tcPr>
          <w:p w:rsidR="00063FF4" w:rsidRPr="004B2C44" w:rsidRDefault="00063FF4" w:rsidP="004B2C44">
            <w:pPr>
              <w:widowControl/>
              <w:jc w:val="lef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 xml:space="preserve">　</w:t>
            </w:r>
          </w:p>
        </w:tc>
        <w:tc>
          <w:tcPr>
            <w:tcW w:w="985" w:type="dxa"/>
            <w:vMerge w:val="restart"/>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专户资金</w:t>
            </w:r>
          </w:p>
        </w:tc>
        <w:tc>
          <w:tcPr>
            <w:tcW w:w="1269" w:type="dxa"/>
            <w:vMerge w:val="restart"/>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单位结余</w:t>
            </w:r>
          </w:p>
        </w:tc>
      </w:tr>
      <w:tr w:rsidR="00063FF4" w:rsidRPr="004B2C44" w:rsidTr="00CB7EF9">
        <w:trPr>
          <w:trHeight w:val="1062"/>
          <w:jc w:val="center"/>
        </w:trPr>
        <w:tc>
          <w:tcPr>
            <w:tcW w:w="3546" w:type="dxa"/>
            <w:vMerge/>
            <w:tcBorders>
              <w:top w:val="nil"/>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016" w:type="dxa"/>
            <w:vMerge/>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408" w:type="dxa"/>
            <w:tcBorders>
              <w:top w:val="nil"/>
              <w:left w:val="nil"/>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合计</w:t>
            </w:r>
          </w:p>
        </w:tc>
        <w:tc>
          <w:tcPr>
            <w:tcW w:w="1016" w:type="dxa"/>
            <w:tcBorders>
              <w:top w:val="nil"/>
              <w:left w:val="nil"/>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一般公共预算</w:t>
            </w:r>
          </w:p>
        </w:tc>
        <w:tc>
          <w:tcPr>
            <w:tcW w:w="1016" w:type="dxa"/>
            <w:tcBorders>
              <w:top w:val="nil"/>
              <w:left w:val="nil"/>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政府性基金预算</w:t>
            </w:r>
          </w:p>
        </w:tc>
        <w:tc>
          <w:tcPr>
            <w:tcW w:w="985" w:type="dxa"/>
            <w:vMerge/>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269" w:type="dxa"/>
            <w:vMerge/>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r>
      <w:tr w:rsidR="00510356" w:rsidRPr="004B2C44" w:rsidTr="00CB7EF9">
        <w:trPr>
          <w:trHeight w:val="360"/>
          <w:jc w:val="center"/>
        </w:trPr>
        <w:tc>
          <w:tcPr>
            <w:tcW w:w="3546" w:type="dxa"/>
            <w:tcBorders>
              <w:top w:val="nil"/>
              <w:left w:val="single" w:sz="4" w:space="0" w:color="auto"/>
              <w:bottom w:val="nil"/>
              <w:right w:val="single" w:sz="4" w:space="0" w:color="auto"/>
            </w:tcBorders>
            <w:noWrap/>
            <w:vAlign w:val="center"/>
          </w:tcPr>
          <w:p w:rsidR="00510356" w:rsidRDefault="00510356">
            <w:pPr>
              <w:rPr>
                <w:rFonts w:ascii="方正书宋_GBK" w:hAnsi="方正书宋_GBK" w:cs="宋体"/>
                <w:sz w:val="20"/>
                <w:szCs w:val="20"/>
              </w:rPr>
            </w:pPr>
            <w:r>
              <w:rPr>
                <w:rFonts w:ascii="方正书宋_GBK" w:hAnsi="方正书宋_GBK"/>
                <w:sz w:val="20"/>
                <w:szCs w:val="20"/>
              </w:rPr>
              <w:t>合计</w:t>
            </w:r>
          </w:p>
        </w:tc>
        <w:tc>
          <w:tcPr>
            <w:tcW w:w="1016" w:type="dxa"/>
            <w:tcBorders>
              <w:top w:val="nil"/>
              <w:left w:val="nil"/>
              <w:bottom w:val="single" w:sz="4" w:space="0" w:color="auto"/>
              <w:right w:val="single" w:sz="4" w:space="0" w:color="auto"/>
            </w:tcBorders>
            <w:noWrap/>
            <w:vAlign w:val="center"/>
          </w:tcPr>
          <w:p w:rsidR="00510356" w:rsidRDefault="00510356">
            <w:pPr>
              <w:jc w:val="right"/>
              <w:rPr>
                <w:rFonts w:ascii="方正书宋_GBK" w:hAnsi="方正书宋_GBK" w:cs="宋体"/>
                <w:sz w:val="20"/>
                <w:szCs w:val="20"/>
              </w:rPr>
            </w:pPr>
            <w:r>
              <w:rPr>
                <w:rFonts w:ascii="方正书宋_GBK" w:hAnsi="方正书宋_GBK"/>
                <w:sz w:val="20"/>
                <w:szCs w:val="20"/>
              </w:rPr>
              <w:t xml:space="preserve">78574.60 </w:t>
            </w:r>
          </w:p>
        </w:tc>
        <w:tc>
          <w:tcPr>
            <w:tcW w:w="1408" w:type="dxa"/>
            <w:tcBorders>
              <w:top w:val="nil"/>
              <w:left w:val="nil"/>
              <w:bottom w:val="single" w:sz="4" w:space="0" w:color="auto"/>
              <w:right w:val="single" w:sz="4" w:space="0" w:color="auto"/>
            </w:tcBorders>
            <w:noWrap/>
            <w:vAlign w:val="center"/>
          </w:tcPr>
          <w:p w:rsidR="00510356" w:rsidRDefault="00510356">
            <w:pPr>
              <w:jc w:val="right"/>
              <w:rPr>
                <w:rFonts w:ascii="方正书宋_GBK" w:hAnsi="方正书宋_GBK" w:cs="宋体"/>
                <w:sz w:val="20"/>
                <w:szCs w:val="20"/>
              </w:rPr>
            </w:pPr>
            <w:r>
              <w:rPr>
                <w:rFonts w:ascii="方正书宋_GBK" w:hAnsi="方正书宋_GBK"/>
                <w:sz w:val="20"/>
                <w:szCs w:val="20"/>
              </w:rPr>
              <w:t xml:space="preserve">77721.74 </w:t>
            </w:r>
          </w:p>
        </w:tc>
        <w:tc>
          <w:tcPr>
            <w:tcW w:w="1016" w:type="dxa"/>
            <w:tcBorders>
              <w:top w:val="nil"/>
              <w:left w:val="nil"/>
              <w:bottom w:val="single" w:sz="4" w:space="0" w:color="auto"/>
              <w:right w:val="single" w:sz="4" w:space="0" w:color="auto"/>
            </w:tcBorders>
            <w:noWrap/>
            <w:vAlign w:val="center"/>
          </w:tcPr>
          <w:p w:rsidR="00510356" w:rsidRDefault="00510356">
            <w:pPr>
              <w:jc w:val="right"/>
              <w:rPr>
                <w:rFonts w:ascii="方正书宋_GBK" w:hAnsi="方正书宋_GBK" w:cs="宋体"/>
                <w:sz w:val="20"/>
                <w:szCs w:val="20"/>
              </w:rPr>
            </w:pPr>
            <w:r>
              <w:rPr>
                <w:rFonts w:ascii="方正书宋_GBK" w:hAnsi="方正书宋_GBK"/>
                <w:sz w:val="20"/>
                <w:szCs w:val="20"/>
              </w:rPr>
              <w:t xml:space="preserve">25444.25 </w:t>
            </w:r>
          </w:p>
        </w:tc>
        <w:tc>
          <w:tcPr>
            <w:tcW w:w="1016" w:type="dxa"/>
            <w:tcBorders>
              <w:top w:val="nil"/>
              <w:left w:val="nil"/>
              <w:bottom w:val="single" w:sz="4" w:space="0" w:color="auto"/>
              <w:right w:val="single" w:sz="4" w:space="0" w:color="auto"/>
            </w:tcBorders>
            <w:noWrap/>
            <w:vAlign w:val="center"/>
          </w:tcPr>
          <w:p w:rsidR="00510356" w:rsidRDefault="00510356">
            <w:pPr>
              <w:jc w:val="right"/>
              <w:rPr>
                <w:rFonts w:ascii="方正书宋_GBK" w:hAnsi="方正书宋_GBK" w:cs="宋体"/>
                <w:sz w:val="20"/>
                <w:szCs w:val="20"/>
              </w:rPr>
            </w:pPr>
            <w:r>
              <w:rPr>
                <w:rFonts w:ascii="方正书宋_GBK" w:hAnsi="方正书宋_GBK"/>
                <w:sz w:val="20"/>
                <w:szCs w:val="20"/>
              </w:rPr>
              <w:t xml:space="preserve">52277.49 </w:t>
            </w:r>
          </w:p>
        </w:tc>
        <w:tc>
          <w:tcPr>
            <w:tcW w:w="985" w:type="dxa"/>
            <w:tcBorders>
              <w:top w:val="nil"/>
              <w:left w:val="nil"/>
              <w:bottom w:val="single" w:sz="4" w:space="0" w:color="auto"/>
              <w:right w:val="single" w:sz="4" w:space="0" w:color="auto"/>
            </w:tcBorders>
            <w:noWrap/>
            <w:vAlign w:val="center"/>
          </w:tcPr>
          <w:p w:rsidR="00510356" w:rsidRDefault="00510356">
            <w:pPr>
              <w:jc w:val="right"/>
              <w:rPr>
                <w:rFonts w:ascii="方正书宋_GBK" w:hAnsi="方正书宋_GBK" w:cs="宋体"/>
                <w:sz w:val="20"/>
                <w:szCs w:val="20"/>
              </w:rPr>
            </w:pPr>
            <w:r>
              <w:rPr>
                <w:rFonts w:ascii="方正书宋_GBK" w:hAnsi="方正书宋_GBK"/>
                <w:sz w:val="20"/>
                <w:szCs w:val="20"/>
              </w:rPr>
              <w:t xml:space="preserve">0.00 </w:t>
            </w:r>
          </w:p>
        </w:tc>
        <w:tc>
          <w:tcPr>
            <w:tcW w:w="1269" w:type="dxa"/>
            <w:tcBorders>
              <w:top w:val="nil"/>
              <w:left w:val="nil"/>
              <w:bottom w:val="single" w:sz="4" w:space="0" w:color="auto"/>
              <w:right w:val="single" w:sz="4" w:space="0" w:color="auto"/>
            </w:tcBorders>
            <w:noWrap/>
            <w:vAlign w:val="center"/>
          </w:tcPr>
          <w:p w:rsidR="00510356" w:rsidRDefault="00510356">
            <w:pPr>
              <w:jc w:val="right"/>
              <w:rPr>
                <w:rFonts w:ascii="方正书宋_GBK" w:hAnsi="方正书宋_GBK" w:cs="宋体"/>
                <w:sz w:val="20"/>
                <w:szCs w:val="20"/>
              </w:rPr>
            </w:pPr>
            <w:r>
              <w:rPr>
                <w:rFonts w:ascii="方正书宋_GBK" w:hAnsi="方正书宋_GBK"/>
                <w:sz w:val="20"/>
                <w:szCs w:val="20"/>
              </w:rPr>
              <w:t xml:space="preserve">852.86 </w:t>
            </w:r>
          </w:p>
        </w:tc>
      </w:tr>
      <w:tr w:rsidR="00510356" w:rsidRPr="004B2C44" w:rsidTr="00CB7EF9">
        <w:trPr>
          <w:trHeight w:val="402"/>
          <w:jc w:val="center"/>
        </w:trPr>
        <w:tc>
          <w:tcPr>
            <w:tcW w:w="3546" w:type="dxa"/>
            <w:tcBorders>
              <w:top w:val="single" w:sz="4" w:space="0" w:color="auto"/>
              <w:left w:val="single" w:sz="4" w:space="0" w:color="auto"/>
              <w:bottom w:val="single" w:sz="4" w:space="0" w:color="auto"/>
              <w:right w:val="single" w:sz="4" w:space="0" w:color="auto"/>
            </w:tcBorders>
            <w:noWrap/>
            <w:vAlign w:val="center"/>
          </w:tcPr>
          <w:p w:rsidR="00510356" w:rsidRPr="00F07F7C" w:rsidRDefault="00510356">
            <w:pPr>
              <w:rPr>
                <w:rFonts w:ascii="方正书宋_GBK" w:hAnsi="方正书宋_GBK" w:cs="宋体"/>
                <w:sz w:val="20"/>
                <w:szCs w:val="20"/>
              </w:rPr>
            </w:pPr>
            <w:r w:rsidRPr="00F07F7C">
              <w:rPr>
                <w:rFonts w:ascii="方正书宋_GBK" w:hAnsi="方正书宋_GBK"/>
                <w:sz w:val="20"/>
                <w:szCs w:val="20"/>
              </w:rPr>
              <w:t>温州市综合行政执法局</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13320.90 </w:t>
            </w:r>
          </w:p>
        </w:tc>
        <w:tc>
          <w:tcPr>
            <w:tcW w:w="1408"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13204.90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7489.90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5715.00 </w:t>
            </w:r>
          </w:p>
        </w:tc>
        <w:tc>
          <w:tcPr>
            <w:tcW w:w="985"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1269"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116.00 </w:t>
            </w:r>
          </w:p>
        </w:tc>
      </w:tr>
      <w:tr w:rsidR="00510356" w:rsidRPr="004B2C44" w:rsidTr="00CB7EF9">
        <w:trPr>
          <w:trHeight w:val="402"/>
          <w:jc w:val="center"/>
        </w:trPr>
        <w:tc>
          <w:tcPr>
            <w:tcW w:w="3546" w:type="dxa"/>
            <w:tcBorders>
              <w:top w:val="nil"/>
              <w:left w:val="single" w:sz="4" w:space="0" w:color="auto"/>
              <w:bottom w:val="single" w:sz="4" w:space="0" w:color="auto"/>
              <w:right w:val="single" w:sz="4" w:space="0" w:color="auto"/>
            </w:tcBorders>
            <w:noWrap/>
            <w:vAlign w:val="center"/>
          </w:tcPr>
          <w:p w:rsidR="00510356" w:rsidRPr="00F07F7C" w:rsidRDefault="00510356">
            <w:pPr>
              <w:rPr>
                <w:rFonts w:ascii="方正书宋_GBK" w:hAnsi="方正书宋_GBK" w:cs="宋体"/>
                <w:sz w:val="20"/>
                <w:szCs w:val="20"/>
              </w:rPr>
            </w:pPr>
            <w:r w:rsidRPr="00F07F7C">
              <w:rPr>
                <w:rFonts w:ascii="方正书宋_GBK" w:hAnsi="方正书宋_GBK"/>
                <w:sz w:val="20"/>
                <w:szCs w:val="20"/>
              </w:rPr>
              <w:t>温州市建筑渣土消纳管理办公室</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364.51 </w:t>
            </w:r>
          </w:p>
        </w:tc>
        <w:tc>
          <w:tcPr>
            <w:tcW w:w="1408"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364.51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364.51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985"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1269"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r>
      <w:tr w:rsidR="00510356" w:rsidRPr="004B2C44" w:rsidTr="00CB7EF9">
        <w:trPr>
          <w:trHeight w:val="402"/>
          <w:jc w:val="center"/>
        </w:trPr>
        <w:tc>
          <w:tcPr>
            <w:tcW w:w="3546" w:type="dxa"/>
            <w:tcBorders>
              <w:top w:val="nil"/>
              <w:left w:val="single" w:sz="4" w:space="0" w:color="auto"/>
              <w:bottom w:val="single" w:sz="4" w:space="0" w:color="auto"/>
              <w:right w:val="single" w:sz="4" w:space="0" w:color="auto"/>
            </w:tcBorders>
            <w:noWrap/>
            <w:vAlign w:val="center"/>
          </w:tcPr>
          <w:p w:rsidR="00510356" w:rsidRPr="00F07F7C" w:rsidRDefault="00510356">
            <w:pPr>
              <w:rPr>
                <w:rFonts w:ascii="方正书宋_GBK" w:hAnsi="方正书宋_GBK" w:cs="宋体"/>
                <w:sz w:val="20"/>
                <w:szCs w:val="20"/>
              </w:rPr>
            </w:pPr>
            <w:r w:rsidRPr="00F07F7C">
              <w:rPr>
                <w:rFonts w:ascii="方正书宋_GBK" w:hAnsi="方正书宋_GBK"/>
                <w:sz w:val="20"/>
                <w:szCs w:val="20"/>
              </w:rPr>
              <w:t>温州市公用事业监管中心</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405.94 </w:t>
            </w:r>
          </w:p>
        </w:tc>
        <w:tc>
          <w:tcPr>
            <w:tcW w:w="1408"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405.94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405.94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985"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1269"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r>
      <w:tr w:rsidR="00510356" w:rsidRPr="004B2C44" w:rsidTr="00CB7EF9">
        <w:trPr>
          <w:trHeight w:val="402"/>
          <w:jc w:val="center"/>
        </w:trPr>
        <w:tc>
          <w:tcPr>
            <w:tcW w:w="3546" w:type="dxa"/>
            <w:tcBorders>
              <w:top w:val="nil"/>
              <w:left w:val="single" w:sz="4" w:space="0" w:color="auto"/>
              <w:bottom w:val="single" w:sz="4" w:space="0" w:color="auto"/>
              <w:right w:val="single" w:sz="4" w:space="0" w:color="auto"/>
            </w:tcBorders>
            <w:noWrap/>
            <w:vAlign w:val="center"/>
          </w:tcPr>
          <w:p w:rsidR="00510356" w:rsidRPr="00F07F7C" w:rsidRDefault="00510356">
            <w:pPr>
              <w:rPr>
                <w:rFonts w:ascii="方正书宋_GBK" w:hAnsi="方正书宋_GBK" w:cs="宋体"/>
                <w:sz w:val="20"/>
                <w:szCs w:val="20"/>
              </w:rPr>
            </w:pPr>
            <w:r w:rsidRPr="00F07F7C">
              <w:rPr>
                <w:rFonts w:ascii="方正书宋_GBK" w:hAnsi="方正书宋_GBK"/>
                <w:sz w:val="20"/>
                <w:szCs w:val="20"/>
              </w:rPr>
              <w:t>温州市环境卫生管理处</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17423.60 </w:t>
            </w:r>
          </w:p>
        </w:tc>
        <w:tc>
          <w:tcPr>
            <w:tcW w:w="1408"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17423.60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2389.60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15034.00 </w:t>
            </w:r>
          </w:p>
        </w:tc>
        <w:tc>
          <w:tcPr>
            <w:tcW w:w="985"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1269"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r>
      <w:tr w:rsidR="00510356" w:rsidRPr="004B2C44" w:rsidTr="00CB7EF9">
        <w:trPr>
          <w:trHeight w:val="402"/>
          <w:jc w:val="center"/>
        </w:trPr>
        <w:tc>
          <w:tcPr>
            <w:tcW w:w="3546" w:type="dxa"/>
            <w:tcBorders>
              <w:top w:val="nil"/>
              <w:left w:val="single" w:sz="4" w:space="0" w:color="auto"/>
              <w:bottom w:val="single" w:sz="4" w:space="0" w:color="auto"/>
              <w:right w:val="single" w:sz="4" w:space="0" w:color="auto"/>
            </w:tcBorders>
            <w:noWrap/>
            <w:vAlign w:val="center"/>
          </w:tcPr>
          <w:p w:rsidR="00510356" w:rsidRPr="00F07F7C" w:rsidRDefault="00510356">
            <w:pPr>
              <w:rPr>
                <w:rFonts w:ascii="方正书宋_GBK" w:hAnsi="方正书宋_GBK" w:cs="宋体"/>
                <w:sz w:val="20"/>
                <w:szCs w:val="20"/>
              </w:rPr>
            </w:pPr>
            <w:r w:rsidRPr="00F07F7C">
              <w:rPr>
                <w:rFonts w:ascii="方正书宋_GBK" w:hAnsi="方正书宋_GBK"/>
                <w:sz w:val="20"/>
                <w:szCs w:val="20"/>
              </w:rPr>
              <w:t>温州市市政管理处</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30922.28 </w:t>
            </w:r>
          </w:p>
        </w:tc>
        <w:tc>
          <w:tcPr>
            <w:tcW w:w="1408"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30723.24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3075.24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27648.00 </w:t>
            </w:r>
          </w:p>
        </w:tc>
        <w:tc>
          <w:tcPr>
            <w:tcW w:w="985"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1269"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199.04 </w:t>
            </w:r>
          </w:p>
        </w:tc>
      </w:tr>
      <w:tr w:rsidR="00510356" w:rsidRPr="004B2C44" w:rsidTr="00CB7EF9">
        <w:trPr>
          <w:trHeight w:val="402"/>
          <w:jc w:val="center"/>
        </w:trPr>
        <w:tc>
          <w:tcPr>
            <w:tcW w:w="3546" w:type="dxa"/>
            <w:tcBorders>
              <w:top w:val="nil"/>
              <w:left w:val="single" w:sz="4" w:space="0" w:color="auto"/>
              <w:bottom w:val="single" w:sz="4" w:space="0" w:color="auto"/>
              <w:right w:val="single" w:sz="4" w:space="0" w:color="auto"/>
            </w:tcBorders>
            <w:noWrap/>
            <w:vAlign w:val="center"/>
          </w:tcPr>
          <w:p w:rsidR="00510356" w:rsidRPr="00F07F7C" w:rsidRDefault="00510356">
            <w:pPr>
              <w:rPr>
                <w:rFonts w:ascii="方正书宋_GBK" w:hAnsi="方正书宋_GBK" w:cs="宋体"/>
                <w:sz w:val="20"/>
                <w:szCs w:val="20"/>
              </w:rPr>
            </w:pPr>
            <w:r w:rsidRPr="00F07F7C">
              <w:rPr>
                <w:rFonts w:ascii="方正书宋_GBK" w:hAnsi="方正书宋_GBK"/>
                <w:sz w:val="20"/>
                <w:szCs w:val="20"/>
              </w:rPr>
              <w:t>温州市园林局</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446.40 </w:t>
            </w:r>
          </w:p>
        </w:tc>
        <w:tc>
          <w:tcPr>
            <w:tcW w:w="1408"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446.40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446.40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985"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1269"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r>
      <w:tr w:rsidR="00510356" w:rsidRPr="004B2C44" w:rsidTr="00CB7EF9">
        <w:trPr>
          <w:trHeight w:val="402"/>
          <w:jc w:val="center"/>
        </w:trPr>
        <w:tc>
          <w:tcPr>
            <w:tcW w:w="3546" w:type="dxa"/>
            <w:tcBorders>
              <w:top w:val="nil"/>
              <w:left w:val="single" w:sz="4" w:space="0" w:color="auto"/>
              <w:bottom w:val="single" w:sz="4" w:space="0" w:color="auto"/>
              <w:right w:val="single" w:sz="4" w:space="0" w:color="auto"/>
            </w:tcBorders>
            <w:noWrap/>
            <w:vAlign w:val="center"/>
          </w:tcPr>
          <w:p w:rsidR="00510356" w:rsidRPr="00F07F7C" w:rsidRDefault="00510356">
            <w:pPr>
              <w:rPr>
                <w:rFonts w:ascii="方正书宋_GBK" w:hAnsi="方正书宋_GBK" w:cs="宋体"/>
                <w:sz w:val="20"/>
                <w:szCs w:val="20"/>
              </w:rPr>
            </w:pPr>
            <w:r w:rsidRPr="00F07F7C">
              <w:rPr>
                <w:rFonts w:ascii="方正书宋_GBK" w:hAnsi="方正书宋_GBK"/>
                <w:sz w:val="20"/>
                <w:szCs w:val="20"/>
              </w:rPr>
              <w:t>温州市公园管理处</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5680.97 </w:t>
            </w:r>
          </w:p>
        </w:tc>
        <w:tc>
          <w:tcPr>
            <w:tcW w:w="1408"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5449.97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4755.64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694.33 </w:t>
            </w:r>
          </w:p>
        </w:tc>
        <w:tc>
          <w:tcPr>
            <w:tcW w:w="985"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1269"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231.00 </w:t>
            </w:r>
          </w:p>
        </w:tc>
      </w:tr>
      <w:tr w:rsidR="00510356" w:rsidRPr="004B2C44" w:rsidTr="00CB7EF9">
        <w:trPr>
          <w:trHeight w:val="402"/>
          <w:jc w:val="center"/>
        </w:trPr>
        <w:tc>
          <w:tcPr>
            <w:tcW w:w="3546" w:type="dxa"/>
            <w:tcBorders>
              <w:top w:val="nil"/>
              <w:left w:val="single" w:sz="4" w:space="0" w:color="auto"/>
              <w:bottom w:val="single" w:sz="4" w:space="0" w:color="auto"/>
              <w:right w:val="single" w:sz="4" w:space="0" w:color="auto"/>
            </w:tcBorders>
            <w:noWrap/>
            <w:vAlign w:val="center"/>
          </w:tcPr>
          <w:p w:rsidR="00510356" w:rsidRPr="00F07F7C" w:rsidRDefault="00510356">
            <w:pPr>
              <w:rPr>
                <w:rFonts w:ascii="方正书宋_GBK" w:hAnsi="方正书宋_GBK" w:cs="宋体"/>
                <w:sz w:val="20"/>
                <w:szCs w:val="20"/>
              </w:rPr>
            </w:pPr>
            <w:r w:rsidRPr="00F07F7C">
              <w:rPr>
                <w:rFonts w:ascii="方正书宋_GBK" w:hAnsi="方正书宋_GBK"/>
                <w:sz w:val="20"/>
                <w:szCs w:val="20"/>
              </w:rPr>
              <w:t>温州市景山森林公园管理处</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5394.33 </w:t>
            </w:r>
          </w:p>
        </w:tc>
        <w:tc>
          <w:tcPr>
            <w:tcW w:w="1408"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5343.25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2600.27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2742.98 </w:t>
            </w:r>
          </w:p>
        </w:tc>
        <w:tc>
          <w:tcPr>
            <w:tcW w:w="985"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1269"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51.08 </w:t>
            </w:r>
          </w:p>
        </w:tc>
      </w:tr>
      <w:tr w:rsidR="00510356" w:rsidRPr="004B2C44" w:rsidTr="00CB7EF9">
        <w:trPr>
          <w:trHeight w:val="402"/>
          <w:jc w:val="center"/>
        </w:trPr>
        <w:tc>
          <w:tcPr>
            <w:tcW w:w="3546" w:type="dxa"/>
            <w:tcBorders>
              <w:top w:val="nil"/>
              <w:left w:val="single" w:sz="4" w:space="0" w:color="auto"/>
              <w:bottom w:val="single" w:sz="4" w:space="0" w:color="auto"/>
              <w:right w:val="single" w:sz="4" w:space="0" w:color="auto"/>
            </w:tcBorders>
            <w:noWrap/>
            <w:vAlign w:val="center"/>
          </w:tcPr>
          <w:p w:rsidR="00510356" w:rsidRPr="00F07F7C" w:rsidRDefault="00510356">
            <w:pPr>
              <w:rPr>
                <w:rFonts w:ascii="方正书宋_GBK" w:hAnsi="方正书宋_GBK" w:cs="宋体"/>
                <w:sz w:val="20"/>
                <w:szCs w:val="20"/>
              </w:rPr>
            </w:pPr>
            <w:r w:rsidRPr="00F07F7C">
              <w:rPr>
                <w:rFonts w:ascii="方正书宋_GBK" w:hAnsi="方正书宋_GBK"/>
                <w:sz w:val="20"/>
                <w:szCs w:val="20"/>
              </w:rPr>
              <w:t>温州市园林绿化养护大队</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4615.67 </w:t>
            </w:r>
          </w:p>
        </w:tc>
        <w:tc>
          <w:tcPr>
            <w:tcW w:w="1408"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4359.93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3916.75 </w:t>
            </w:r>
          </w:p>
        </w:tc>
        <w:tc>
          <w:tcPr>
            <w:tcW w:w="1016"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443.18 </w:t>
            </w:r>
          </w:p>
        </w:tc>
        <w:tc>
          <w:tcPr>
            <w:tcW w:w="985"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0.00 </w:t>
            </w:r>
          </w:p>
        </w:tc>
        <w:tc>
          <w:tcPr>
            <w:tcW w:w="1269" w:type="dxa"/>
            <w:tcBorders>
              <w:top w:val="nil"/>
              <w:left w:val="nil"/>
              <w:bottom w:val="single" w:sz="4" w:space="0" w:color="auto"/>
              <w:right w:val="single" w:sz="4" w:space="0" w:color="auto"/>
            </w:tcBorders>
            <w:noWrap/>
            <w:vAlign w:val="center"/>
          </w:tcPr>
          <w:p w:rsidR="00510356" w:rsidRPr="00F07F7C" w:rsidRDefault="00510356">
            <w:pPr>
              <w:jc w:val="right"/>
              <w:rPr>
                <w:rFonts w:ascii="方正书宋_GBK" w:hAnsi="方正书宋_GBK" w:cs="宋体"/>
                <w:sz w:val="20"/>
                <w:szCs w:val="20"/>
              </w:rPr>
            </w:pPr>
            <w:r w:rsidRPr="00F07F7C">
              <w:rPr>
                <w:rFonts w:ascii="方正书宋_GBK" w:hAnsi="方正书宋_GBK"/>
                <w:sz w:val="20"/>
                <w:szCs w:val="20"/>
              </w:rPr>
              <w:t xml:space="preserve">255.74 </w:t>
            </w:r>
          </w:p>
        </w:tc>
      </w:tr>
    </w:tbl>
    <w:p w:rsidR="00063FF4" w:rsidRDefault="006F63A9" w:rsidP="004B2C44">
      <w:pPr>
        <w:spacing w:line="580" w:lineRule="exact"/>
        <w:rPr>
          <w:rFonts w:ascii="方正小标宋简体" w:eastAsia="方正小标宋简体" w:hAnsi="宋体" w:cs="宋体"/>
          <w:kern w:val="0"/>
          <w:sz w:val="28"/>
          <w:szCs w:val="28"/>
        </w:rPr>
      </w:pPr>
      <w:r w:rsidRPr="006F63A9">
        <w:rPr>
          <w:rFonts w:ascii="方正小标宋简体" w:eastAsia="方正小标宋简体" w:hAnsi="宋体" w:cs="宋体" w:hint="eastAsia"/>
          <w:kern w:val="0"/>
          <w:sz w:val="28"/>
          <w:szCs w:val="28"/>
        </w:rPr>
        <w:t>表</w:t>
      </w:r>
      <w:r w:rsidRPr="006F63A9">
        <w:rPr>
          <w:rFonts w:ascii="方正小标宋简体" w:eastAsia="方正小标宋简体" w:hAnsi="宋体" w:cs="宋体"/>
          <w:kern w:val="0"/>
          <w:sz w:val="28"/>
          <w:szCs w:val="28"/>
        </w:rPr>
        <w:t>6</w:t>
      </w:r>
    </w:p>
    <w:p w:rsidR="00510356" w:rsidRPr="006F63A9" w:rsidRDefault="00510356" w:rsidP="004B2C44">
      <w:pPr>
        <w:spacing w:line="580" w:lineRule="exact"/>
        <w:rPr>
          <w:rFonts w:ascii="黑体" w:eastAsia="黑体" w:hAnsi="黑体" w:cs="黑体"/>
          <w:spacing w:val="15"/>
          <w:sz w:val="28"/>
          <w:szCs w:val="28"/>
        </w:rPr>
      </w:pPr>
    </w:p>
    <w:tbl>
      <w:tblPr>
        <w:tblW w:w="9640" w:type="dxa"/>
        <w:tblInd w:w="93" w:type="dxa"/>
        <w:tblLook w:val="0000"/>
      </w:tblPr>
      <w:tblGrid>
        <w:gridCol w:w="3180"/>
        <w:gridCol w:w="1420"/>
        <w:gridCol w:w="848"/>
        <w:gridCol w:w="752"/>
        <w:gridCol w:w="1720"/>
        <w:gridCol w:w="860"/>
        <w:gridCol w:w="860"/>
      </w:tblGrid>
      <w:tr w:rsidR="00063FF4" w:rsidRPr="004B2C44" w:rsidTr="004B2C44">
        <w:trPr>
          <w:gridAfter w:val="1"/>
          <w:wAfter w:w="860" w:type="dxa"/>
          <w:trHeight w:val="615"/>
        </w:trPr>
        <w:tc>
          <w:tcPr>
            <w:tcW w:w="8780" w:type="dxa"/>
            <w:gridSpan w:val="6"/>
            <w:tcBorders>
              <w:top w:val="nil"/>
              <w:left w:val="nil"/>
              <w:bottom w:val="nil"/>
              <w:right w:val="nil"/>
            </w:tcBorders>
            <w:noWrap/>
            <w:vAlign w:val="bottom"/>
          </w:tcPr>
          <w:p w:rsidR="00063FF4" w:rsidRDefault="00063FF4" w:rsidP="004B2C44">
            <w:pPr>
              <w:widowControl/>
              <w:rPr>
                <w:rFonts w:ascii="方正小标宋简体" w:eastAsia="方正小标宋简体" w:hAnsi="宋体" w:cs="宋体"/>
                <w:kern w:val="0"/>
                <w:szCs w:val="21"/>
              </w:rPr>
            </w:pPr>
          </w:p>
          <w:p w:rsidR="00CE6A4A" w:rsidRDefault="00CE6A4A" w:rsidP="004B2C44">
            <w:pPr>
              <w:widowControl/>
              <w:rPr>
                <w:rFonts w:ascii="方正小标宋简体" w:eastAsia="方正小标宋简体" w:hAnsi="宋体" w:cs="宋体"/>
                <w:kern w:val="0"/>
                <w:szCs w:val="21"/>
              </w:rPr>
            </w:pPr>
          </w:p>
          <w:p w:rsidR="00CE6A4A" w:rsidRDefault="00CE6A4A" w:rsidP="004B2C44">
            <w:pPr>
              <w:widowControl/>
              <w:rPr>
                <w:rFonts w:ascii="方正小标宋简体" w:eastAsia="方正小标宋简体" w:hAnsi="宋体" w:cs="宋体"/>
                <w:kern w:val="0"/>
                <w:szCs w:val="21"/>
              </w:rPr>
            </w:pPr>
          </w:p>
          <w:p w:rsidR="00CE6A4A" w:rsidRDefault="00CE6A4A" w:rsidP="004B2C44">
            <w:pPr>
              <w:widowControl/>
              <w:rPr>
                <w:rFonts w:ascii="方正小标宋简体" w:eastAsia="方正小标宋简体" w:hAnsi="宋体" w:cs="宋体"/>
                <w:kern w:val="0"/>
                <w:szCs w:val="21"/>
              </w:rPr>
            </w:pPr>
          </w:p>
          <w:p w:rsidR="00CE6A4A" w:rsidRDefault="00CE6A4A" w:rsidP="004B2C44">
            <w:pPr>
              <w:widowControl/>
              <w:rPr>
                <w:rFonts w:ascii="方正小标宋简体" w:eastAsia="方正小标宋简体" w:hAnsi="宋体" w:cs="宋体"/>
                <w:kern w:val="0"/>
                <w:szCs w:val="21"/>
              </w:rPr>
            </w:pPr>
          </w:p>
          <w:p w:rsidR="00CE6A4A" w:rsidRDefault="00CE6A4A" w:rsidP="004B2C44">
            <w:pPr>
              <w:widowControl/>
              <w:rPr>
                <w:rFonts w:ascii="方正小标宋简体" w:eastAsia="方正小标宋简体" w:hAnsi="宋体" w:cs="宋体"/>
                <w:kern w:val="0"/>
                <w:szCs w:val="21"/>
              </w:rPr>
            </w:pPr>
          </w:p>
          <w:p w:rsidR="00CE6A4A" w:rsidRDefault="00CE6A4A" w:rsidP="004B2C44">
            <w:pPr>
              <w:widowControl/>
              <w:rPr>
                <w:rFonts w:ascii="方正小标宋简体" w:eastAsia="方正小标宋简体" w:hAnsi="宋体" w:cs="宋体"/>
                <w:kern w:val="0"/>
                <w:szCs w:val="21"/>
              </w:rPr>
            </w:pPr>
          </w:p>
          <w:p w:rsidR="00CE6A4A" w:rsidRDefault="00CE6A4A" w:rsidP="004B2C44">
            <w:pPr>
              <w:widowControl/>
              <w:rPr>
                <w:rFonts w:ascii="方正小标宋简体" w:eastAsia="方正小标宋简体" w:hAnsi="宋体" w:cs="宋体"/>
                <w:kern w:val="0"/>
                <w:szCs w:val="21"/>
              </w:rPr>
            </w:pPr>
          </w:p>
          <w:p w:rsidR="001F1BF4" w:rsidRPr="006F63A9" w:rsidRDefault="006F63A9" w:rsidP="004B2C44">
            <w:pPr>
              <w:widowControl/>
              <w:rPr>
                <w:rFonts w:ascii="方正小标宋简体" w:eastAsia="方正小标宋简体" w:hAnsi="宋体" w:cs="宋体"/>
                <w:kern w:val="0"/>
                <w:sz w:val="28"/>
                <w:szCs w:val="28"/>
              </w:rPr>
            </w:pPr>
            <w:r w:rsidRPr="006F63A9">
              <w:rPr>
                <w:rFonts w:ascii="方正小标宋简体" w:eastAsia="方正小标宋简体" w:hAnsi="宋体" w:cs="宋体" w:hint="eastAsia"/>
                <w:kern w:val="0"/>
                <w:sz w:val="28"/>
                <w:szCs w:val="28"/>
              </w:rPr>
              <w:lastRenderedPageBreak/>
              <w:t>表</w:t>
            </w:r>
            <w:r w:rsidRPr="006F63A9">
              <w:rPr>
                <w:rFonts w:ascii="方正小标宋简体" w:eastAsia="方正小标宋简体" w:hAnsi="宋体" w:cs="宋体"/>
                <w:kern w:val="0"/>
                <w:sz w:val="28"/>
                <w:szCs w:val="28"/>
              </w:rPr>
              <w:t>7</w:t>
            </w:r>
          </w:p>
          <w:p w:rsidR="00063FF4" w:rsidRPr="004B2C44" w:rsidRDefault="00063FF4" w:rsidP="004B2C44">
            <w:pPr>
              <w:widowControl/>
              <w:rPr>
                <w:rFonts w:ascii="方正小标宋简体" w:eastAsia="方正小标宋简体" w:hAnsi="宋体" w:cs="宋体"/>
                <w:kern w:val="0"/>
                <w:sz w:val="44"/>
                <w:szCs w:val="44"/>
              </w:rPr>
            </w:pPr>
            <w:r w:rsidRPr="004B2C44">
              <w:rPr>
                <w:rFonts w:ascii="方正小标宋简体" w:eastAsia="方正小标宋简体" w:hAnsi="宋体" w:cs="宋体"/>
                <w:kern w:val="0"/>
                <w:szCs w:val="21"/>
              </w:rPr>
              <w:t xml:space="preserve">           </w:t>
            </w:r>
            <w:r w:rsidRPr="004B2C44">
              <w:rPr>
                <w:rFonts w:ascii="方正小标宋简体" w:eastAsia="方正小标宋简体" w:hAnsi="宋体" w:cs="宋体"/>
                <w:kern w:val="0"/>
                <w:sz w:val="44"/>
                <w:szCs w:val="44"/>
              </w:rPr>
              <w:t>2018</w:t>
            </w:r>
            <w:r w:rsidRPr="004B2C44">
              <w:rPr>
                <w:rFonts w:ascii="方正小标宋简体" w:eastAsia="方正小标宋简体" w:hAnsi="宋体" w:cs="宋体" w:hint="eastAsia"/>
                <w:kern w:val="0"/>
                <w:sz w:val="44"/>
                <w:szCs w:val="44"/>
              </w:rPr>
              <w:t>年市级部门支出预算总表</w:t>
            </w:r>
          </w:p>
        </w:tc>
      </w:tr>
      <w:tr w:rsidR="00063FF4" w:rsidRPr="004B2C44" w:rsidTr="004B2C44">
        <w:trPr>
          <w:trHeight w:val="402"/>
        </w:trPr>
        <w:tc>
          <w:tcPr>
            <w:tcW w:w="3180"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lastRenderedPageBreak/>
              <w:t>部门名称：</w:t>
            </w:r>
            <w:r w:rsidR="004A52D3">
              <w:rPr>
                <w:rFonts w:ascii="方正书宋_GBK" w:eastAsia="方正书宋_GBK" w:hAnsi="宋体" w:cs="宋体" w:hint="eastAsia"/>
                <w:kern w:val="0"/>
                <w:sz w:val="20"/>
                <w:szCs w:val="20"/>
              </w:rPr>
              <w:t>温州市综合行政执法局</w:t>
            </w:r>
          </w:p>
        </w:tc>
        <w:tc>
          <w:tcPr>
            <w:tcW w:w="1420"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600" w:type="dxa"/>
            <w:gridSpan w:val="2"/>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720" w:type="dxa"/>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720" w:type="dxa"/>
            <w:gridSpan w:val="2"/>
            <w:tcBorders>
              <w:top w:val="nil"/>
              <w:left w:val="nil"/>
              <w:bottom w:val="nil"/>
              <w:right w:val="nil"/>
            </w:tcBorders>
            <w:vAlign w:val="center"/>
          </w:tcPr>
          <w:p w:rsidR="00063FF4" w:rsidRPr="004B2C44" w:rsidRDefault="00063FF4" w:rsidP="004B2C44">
            <w:pPr>
              <w:widowControl/>
              <w:jc w:val="left"/>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单位：万元</w:t>
            </w:r>
          </w:p>
        </w:tc>
      </w:tr>
      <w:tr w:rsidR="00063FF4" w:rsidRPr="004B2C44" w:rsidTr="004B2C44">
        <w:trPr>
          <w:trHeight w:val="402"/>
        </w:trPr>
        <w:tc>
          <w:tcPr>
            <w:tcW w:w="3180" w:type="dxa"/>
            <w:vMerge w:val="restart"/>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单位名称</w:t>
            </w:r>
          </w:p>
        </w:tc>
        <w:tc>
          <w:tcPr>
            <w:tcW w:w="1420" w:type="dxa"/>
            <w:vMerge w:val="restart"/>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总</w:t>
            </w:r>
            <w:r w:rsidRPr="004B2C44">
              <w:rPr>
                <w:rFonts w:ascii="方正书宋_GBK" w:eastAsia="方正书宋_GBK" w:hAnsi="宋体" w:cs="宋体"/>
                <w:kern w:val="0"/>
                <w:sz w:val="20"/>
                <w:szCs w:val="20"/>
              </w:rPr>
              <w:t xml:space="preserve">   </w:t>
            </w:r>
            <w:r w:rsidRPr="004B2C44">
              <w:rPr>
                <w:rFonts w:ascii="方正书宋_GBK" w:eastAsia="方正书宋_GBK" w:hAnsi="宋体" w:cs="宋体" w:hint="eastAsia"/>
                <w:kern w:val="0"/>
                <w:sz w:val="20"/>
                <w:szCs w:val="20"/>
              </w:rPr>
              <w:t>计</w:t>
            </w:r>
          </w:p>
        </w:tc>
        <w:tc>
          <w:tcPr>
            <w:tcW w:w="3320" w:type="dxa"/>
            <w:gridSpan w:val="3"/>
            <w:tcBorders>
              <w:top w:val="single" w:sz="4" w:space="0" w:color="auto"/>
              <w:left w:val="nil"/>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基本支出</w:t>
            </w:r>
          </w:p>
        </w:tc>
        <w:tc>
          <w:tcPr>
            <w:tcW w:w="1720" w:type="dxa"/>
            <w:gridSpan w:val="2"/>
            <w:vMerge w:val="restart"/>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项目支出</w:t>
            </w:r>
          </w:p>
        </w:tc>
      </w:tr>
      <w:tr w:rsidR="00063FF4" w:rsidRPr="004B2C44" w:rsidTr="004B2C44">
        <w:trPr>
          <w:trHeight w:val="402"/>
        </w:trPr>
        <w:tc>
          <w:tcPr>
            <w:tcW w:w="3180" w:type="dxa"/>
            <w:vMerge/>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c>
          <w:tcPr>
            <w:tcW w:w="1600" w:type="dxa"/>
            <w:gridSpan w:val="2"/>
            <w:tcBorders>
              <w:top w:val="nil"/>
              <w:left w:val="nil"/>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人员支出</w:t>
            </w:r>
          </w:p>
        </w:tc>
        <w:tc>
          <w:tcPr>
            <w:tcW w:w="1720" w:type="dxa"/>
            <w:tcBorders>
              <w:top w:val="nil"/>
              <w:left w:val="nil"/>
              <w:bottom w:val="single" w:sz="4" w:space="0" w:color="auto"/>
              <w:right w:val="single" w:sz="4" w:space="0" w:color="auto"/>
            </w:tcBorders>
            <w:vAlign w:val="center"/>
          </w:tcPr>
          <w:p w:rsidR="00063FF4" w:rsidRPr="004B2C44" w:rsidRDefault="00063FF4" w:rsidP="004B2C44">
            <w:pPr>
              <w:widowControl/>
              <w:jc w:val="center"/>
              <w:rPr>
                <w:rFonts w:ascii="方正书宋_GBK" w:eastAsia="方正书宋_GBK" w:hAnsi="宋体" w:cs="宋体"/>
                <w:kern w:val="0"/>
                <w:sz w:val="20"/>
                <w:szCs w:val="20"/>
              </w:rPr>
            </w:pPr>
            <w:r w:rsidRPr="004B2C44">
              <w:rPr>
                <w:rFonts w:ascii="方正书宋_GBK" w:eastAsia="方正书宋_GBK" w:hAnsi="宋体" w:cs="宋体" w:hint="eastAsia"/>
                <w:kern w:val="0"/>
                <w:sz w:val="20"/>
                <w:szCs w:val="20"/>
              </w:rPr>
              <w:t>日常公用支出</w:t>
            </w:r>
          </w:p>
        </w:tc>
        <w:tc>
          <w:tcPr>
            <w:tcW w:w="1720" w:type="dxa"/>
            <w:gridSpan w:val="2"/>
            <w:vMerge/>
            <w:tcBorders>
              <w:top w:val="single" w:sz="4" w:space="0" w:color="auto"/>
              <w:left w:val="single" w:sz="4" w:space="0" w:color="auto"/>
              <w:bottom w:val="single" w:sz="4" w:space="0" w:color="auto"/>
              <w:right w:val="single" w:sz="4" w:space="0" w:color="auto"/>
            </w:tcBorders>
            <w:vAlign w:val="center"/>
          </w:tcPr>
          <w:p w:rsidR="00063FF4" w:rsidRPr="004B2C44" w:rsidRDefault="00063FF4" w:rsidP="004B2C44">
            <w:pPr>
              <w:widowControl/>
              <w:jc w:val="left"/>
              <w:rPr>
                <w:rFonts w:ascii="方正书宋_GBK" w:eastAsia="方正书宋_GBK" w:hAnsi="宋体" w:cs="宋体"/>
                <w:kern w:val="0"/>
                <w:sz w:val="20"/>
                <w:szCs w:val="20"/>
              </w:rPr>
            </w:pPr>
          </w:p>
        </w:tc>
      </w:tr>
      <w:tr w:rsidR="007B7F93" w:rsidRPr="004B2C44" w:rsidTr="004B2C44">
        <w:trPr>
          <w:trHeight w:val="645"/>
        </w:trPr>
        <w:tc>
          <w:tcPr>
            <w:tcW w:w="3180" w:type="dxa"/>
            <w:tcBorders>
              <w:top w:val="nil"/>
              <w:left w:val="single" w:sz="4" w:space="0" w:color="auto"/>
              <w:bottom w:val="single" w:sz="4" w:space="0" w:color="auto"/>
              <w:right w:val="single" w:sz="4" w:space="0" w:color="auto"/>
            </w:tcBorders>
            <w:noWrap/>
            <w:vAlign w:val="center"/>
          </w:tcPr>
          <w:p w:rsidR="007B7F93" w:rsidRDefault="007B7F93">
            <w:pPr>
              <w:rPr>
                <w:rFonts w:ascii="方正书宋_GBK" w:hAnsi="方正书宋_GBK" w:cs="宋体"/>
                <w:sz w:val="20"/>
                <w:szCs w:val="20"/>
              </w:rPr>
            </w:pPr>
            <w:r>
              <w:rPr>
                <w:rFonts w:ascii="方正书宋_GBK" w:hAnsi="方正书宋_GBK"/>
                <w:sz w:val="20"/>
                <w:szCs w:val="20"/>
              </w:rPr>
              <w:t>合计</w:t>
            </w:r>
          </w:p>
        </w:tc>
        <w:tc>
          <w:tcPr>
            <w:tcW w:w="14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78,574.60 </w:t>
            </w:r>
          </w:p>
        </w:tc>
        <w:tc>
          <w:tcPr>
            <w:tcW w:w="160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13097.04 </w:t>
            </w:r>
          </w:p>
        </w:tc>
        <w:tc>
          <w:tcPr>
            <w:tcW w:w="17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1,858.98</w:t>
            </w:r>
          </w:p>
        </w:tc>
        <w:tc>
          <w:tcPr>
            <w:tcW w:w="172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63,618.58 </w:t>
            </w:r>
          </w:p>
        </w:tc>
      </w:tr>
      <w:tr w:rsidR="007B7F93" w:rsidRPr="004B2C44" w:rsidTr="004B2C44">
        <w:trPr>
          <w:trHeight w:val="645"/>
        </w:trPr>
        <w:tc>
          <w:tcPr>
            <w:tcW w:w="3180" w:type="dxa"/>
            <w:tcBorders>
              <w:top w:val="nil"/>
              <w:left w:val="single" w:sz="4" w:space="0" w:color="auto"/>
              <w:bottom w:val="single" w:sz="4" w:space="0" w:color="auto"/>
              <w:right w:val="single" w:sz="4" w:space="0" w:color="auto"/>
            </w:tcBorders>
            <w:noWrap/>
            <w:vAlign w:val="center"/>
          </w:tcPr>
          <w:p w:rsidR="007B7F93" w:rsidRDefault="007B7F93">
            <w:pPr>
              <w:rPr>
                <w:rFonts w:ascii="方正书宋_GBK" w:hAnsi="方正书宋_GBK" w:cs="宋体"/>
                <w:sz w:val="20"/>
                <w:szCs w:val="20"/>
              </w:rPr>
            </w:pPr>
            <w:r>
              <w:rPr>
                <w:rFonts w:ascii="方正书宋_GBK" w:hAnsi="方正书宋_GBK"/>
                <w:sz w:val="20"/>
                <w:szCs w:val="20"/>
              </w:rPr>
              <w:t>温州市综合行政执法局</w:t>
            </w:r>
          </w:p>
        </w:tc>
        <w:tc>
          <w:tcPr>
            <w:tcW w:w="14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13,320.90 </w:t>
            </w:r>
          </w:p>
        </w:tc>
        <w:tc>
          <w:tcPr>
            <w:tcW w:w="160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2970.75 </w:t>
            </w:r>
          </w:p>
        </w:tc>
        <w:tc>
          <w:tcPr>
            <w:tcW w:w="17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507.52</w:t>
            </w:r>
          </w:p>
        </w:tc>
        <w:tc>
          <w:tcPr>
            <w:tcW w:w="172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9,842.63 </w:t>
            </w:r>
          </w:p>
        </w:tc>
      </w:tr>
      <w:tr w:rsidR="007B7F93" w:rsidRPr="004B2C44" w:rsidTr="004B2C44">
        <w:trPr>
          <w:trHeight w:val="645"/>
        </w:trPr>
        <w:tc>
          <w:tcPr>
            <w:tcW w:w="3180" w:type="dxa"/>
            <w:tcBorders>
              <w:top w:val="nil"/>
              <w:left w:val="single" w:sz="4" w:space="0" w:color="auto"/>
              <w:bottom w:val="single" w:sz="4" w:space="0" w:color="auto"/>
              <w:right w:val="single" w:sz="4" w:space="0" w:color="auto"/>
            </w:tcBorders>
            <w:noWrap/>
            <w:vAlign w:val="center"/>
          </w:tcPr>
          <w:p w:rsidR="007B7F93" w:rsidRDefault="007B7F93">
            <w:pPr>
              <w:rPr>
                <w:rFonts w:ascii="方正书宋_GBK" w:hAnsi="方正书宋_GBK" w:cs="宋体"/>
                <w:sz w:val="20"/>
                <w:szCs w:val="20"/>
              </w:rPr>
            </w:pPr>
            <w:r>
              <w:rPr>
                <w:rFonts w:ascii="方正书宋_GBK" w:hAnsi="方正书宋_GBK"/>
                <w:sz w:val="20"/>
                <w:szCs w:val="20"/>
              </w:rPr>
              <w:t>温州市建筑渣土消纳管理办公室</w:t>
            </w:r>
          </w:p>
        </w:tc>
        <w:tc>
          <w:tcPr>
            <w:tcW w:w="14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364.51 </w:t>
            </w:r>
          </w:p>
        </w:tc>
        <w:tc>
          <w:tcPr>
            <w:tcW w:w="160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265.43 </w:t>
            </w:r>
          </w:p>
        </w:tc>
        <w:tc>
          <w:tcPr>
            <w:tcW w:w="17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41.08</w:t>
            </w:r>
          </w:p>
        </w:tc>
        <w:tc>
          <w:tcPr>
            <w:tcW w:w="172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58.00 </w:t>
            </w:r>
          </w:p>
        </w:tc>
      </w:tr>
      <w:tr w:rsidR="007B7F93" w:rsidRPr="004B2C44" w:rsidTr="004B2C44">
        <w:trPr>
          <w:trHeight w:val="645"/>
        </w:trPr>
        <w:tc>
          <w:tcPr>
            <w:tcW w:w="3180" w:type="dxa"/>
            <w:tcBorders>
              <w:top w:val="nil"/>
              <w:left w:val="single" w:sz="4" w:space="0" w:color="auto"/>
              <w:bottom w:val="single" w:sz="4" w:space="0" w:color="auto"/>
              <w:right w:val="single" w:sz="4" w:space="0" w:color="auto"/>
            </w:tcBorders>
            <w:noWrap/>
            <w:vAlign w:val="center"/>
          </w:tcPr>
          <w:p w:rsidR="007B7F93" w:rsidRDefault="007B7F93">
            <w:pPr>
              <w:rPr>
                <w:rFonts w:ascii="方正书宋_GBK" w:hAnsi="方正书宋_GBK" w:cs="宋体"/>
                <w:sz w:val="20"/>
                <w:szCs w:val="20"/>
              </w:rPr>
            </w:pPr>
            <w:r>
              <w:rPr>
                <w:rFonts w:ascii="方正书宋_GBK" w:hAnsi="方正书宋_GBK"/>
                <w:sz w:val="20"/>
                <w:szCs w:val="20"/>
              </w:rPr>
              <w:t>温州市公用事业监管中心</w:t>
            </w:r>
          </w:p>
        </w:tc>
        <w:tc>
          <w:tcPr>
            <w:tcW w:w="14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405.94 </w:t>
            </w:r>
          </w:p>
        </w:tc>
        <w:tc>
          <w:tcPr>
            <w:tcW w:w="160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300.27 </w:t>
            </w:r>
          </w:p>
        </w:tc>
        <w:tc>
          <w:tcPr>
            <w:tcW w:w="17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41.52</w:t>
            </w:r>
          </w:p>
        </w:tc>
        <w:tc>
          <w:tcPr>
            <w:tcW w:w="172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64.15 </w:t>
            </w:r>
          </w:p>
        </w:tc>
      </w:tr>
      <w:tr w:rsidR="007B7F93" w:rsidRPr="004B2C44" w:rsidTr="004B2C44">
        <w:trPr>
          <w:trHeight w:val="645"/>
        </w:trPr>
        <w:tc>
          <w:tcPr>
            <w:tcW w:w="3180" w:type="dxa"/>
            <w:tcBorders>
              <w:top w:val="nil"/>
              <w:left w:val="single" w:sz="4" w:space="0" w:color="auto"/>
              <w:bottom w:val="single" w:sz="4" w:space="0" w:color="auto"/>
              <w:right w:val="single" w:sz="4" w:space="0" w:color="auto"/>
            </w:tcBorders>
            <w:noWrap/>
            <w:vAlign w:val="center"/>
          </w:tcPr>
          <w:p w:rsidR="007B7F93" w:rsidRDefault="007B7F93">
            <w:pPr>
              <w:rPr>
                <w:rFonts w:ascii="方正书宋_GBK" w:hAnsi="方正书宋_GBK" w:cs="宋体"/>
                <w:sz w:val="20"/>
                <w:szCs w:val="20"/>
              </w:rPr>
            </w:pPr>
            <w:r>
              <w:rPr>
                <w:rFonts w:ascii="方正书宋_GBK" w:hAnsi="方正书宋_GBK"/>
                <w:sz w:val="20"/>
                <w:szCs w:val="20"/>
              </w:rPr>
              <w:t>温州市环境卫生管理处</w:t>
            </w:r>
          </w:p>
        </w:tc>
        <w:tc>
          <w:tcPr>
            <w:tcW w:w="14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17,423.60 </w:t>
            </w:r>
          </w:p>
        </w:tc>
        <w:tc>
          <w:tcPr>
            <w:tcW w:w="160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1755.26 </w:t>
            </w:r>
          </w:p>
        </w:tc>
        <w:tc>
          <w:tcPr>
            <w:tcW w:w="17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176.30</w:t>
            </w:r>
          </w:p>
        </w:tc>
        <w:tc>
          <w:tcPr>
            <w:tcW w:w="172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15,492.04 </w:t>
            </w:r>
          </w:p>
        </w:tc>
      </w:tr>
      <w:tr w:rsidR="007B7F93" w:rsidRPr="004B2C44" w:rsidTr="004B2C44">
        <w:trPr>
          <w:trHeight w:val="645"/>
        </w:trPr>
        <w:tc>
          <w:tcPr>
            <w:tcW w:w="3180" w:type="dxa"/>
            <w:tcBorders>
              <w:top w:val="nil"/>
              <w:left w:val="single" w:sz="4" w:space="0" w:color="auto"/>
              <w:bottom w:val="single" w:sz="4" w:space="0" w:color="auto"/>
              <w:right w:val="single" w:sz="4" w:space="0" w:color="auto"/>
            </w:tcBorders>
            <w:noWrap/>
            <w:vAlign w:val="center"/>
          </w:tcPr>
          <w:p w:rsidR="007B7F93" w:rsidRDefault="007B7F93">
            <w:pPr>
              <w:rPr>
                <w:rFonts w:ascii="方正书宋_GBK" w:hAnsi="方正书宋_GBK" w:cs="宋体"/>
                <w:sz w:val="20"/>
                <w:szCs w:val="20"/>
              </w:rPr>
            </w:pPr>
            <w:r>
              <w:rPr>
                <w:rFonts w:ascii="方正书宋_GBK" w:hAnsi="方正书宋_GBK"/>
                <w:sz w:val="20"/>
                <w:szCs w:val="20"/>
              </w:rPr>
              <w:t>温州市市政管理处</w:t>
            </w:r>
          </w:p>
        </w:tc>
        <w:tc>
          <w:tcPr>
            <w:tcW w:w="14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30,922.28 </w:t>
            </w:r>
          </w:p>
        </w:tc>
        <w:tc>
          <w:tcPr>
            <w:tcW w:w="160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2006.52 </w:t>
            </w:r>
          </w:p>
        </w:tc>
        <w:tc>
          <w:tcPr>
            <w:tcW w:w="17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250.92</w:t>
            </w:r>
          </w:p>
        </w:tc>
        <w:tc>
          <w:tcPr>
            <w:tcW w:w="172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28,664.84 </w:t>
            </w:r>
          </w:p>
        </w:tc>
      </w:tr>
      <w:tr w:rsidR="007B7F93" w:rsidRPr="004B2C44" w:rsidTr="004B2C44">
        <w:trPr>
          <w:trHeight w:val="645"/>
        </w:trPr>
        <w:tc>
          <w:tcPr>
            <w:tcW w:w="3180" w:type="dxa"/>
            <w:tcBorders>
              <w:top w:val="nil"/>
              <w:left w:val="single" w:sz="4" w:space="0" w:color="auto"/>
              <w:bottom w:val="single" w:sz="4" w:space="0" w:color="auto"/>
              <w:right w:val="single" w:sz="4" w:space="0" w:color="auto"/>
            </w:tcBorders>
            <w:noWrap/>
            <w:vAlign w:val="center"/>
          </w:tcPr>
          <w:p w:rsidR="007B7F93" w:rsidRDefault="007B7F93">
            <w:pPr>
              <w:rPr>
                <w:rFonts w:ascii="方正书宋_GBK" w:hAnsi="方正书宋_GBK" w:cs="宋体"/>
                <w:sz w:val="20"/>
                <w:szCs w:val="20"/>
              </w:rPr>
            </w:pPr>
            <w:r>
              <w:rPr>
                <w:rFonts w:ascii="方正书宋_GBK" w:hAnsi="方正书宋_GBK"/>
                <w:sz w:val="20"/>
                <w:szCs w:val="20"/>
              </w:rPr>
              <w:t>温州市园林局</w:t>
            </w:r>
          </w:p>
        </w:tc>
        <w:tc>
          <w:tcPr>
            <w:tcW w:w="14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446.40 </w:t>
            </w:r>
          </w:p>
        </w:tc>
        <w:tc>
          <w:tcPr>
            <w:tcW w:w="160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273.07 </w:t>
            </w:r>
          </w:p>
        </w:tc>
        <w:tc>
          <w:tcPr>
            <w:tcW w:w="17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46.33</w:t>
            </w:r>
          </w:p>
        </w:tc>
        <w:tc>
          <w:tcPr>
            <w:tcW w:w="172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127.00 </w:t>
            </w:r>
          </w:p>
        </w:tc>
      </w:tr>
      <w:tr w:rsidR="007B7F93" w:rsidRPr="004B2C44" w:rsidTr="004B2C44">
        <w:trPr>
          <w:trHeight w:val="645"/>
        </w:trPr>
        <w:tc>
          <w:tcPr>
            <w:tcW w:w="3180" w:type="dxa"/>
            <w:tcBorders>
              <w:top w:val="nil"/>
              <w:left w:val="single" w:sz="4" w:space="0" w:color="auto"/>
              <w:bottom w:val="single" w:sz="4" w:space="0" w:color="auto"/>
              <w:right w:val="single" w:sz="4" w:space="0" w:color="auto"/>
            </w:tcBorders>
            <w:noWrap/>
            <w:vAlign w:val="center"/>
          </w:tcPr>
          <w:p w:rsidR="007B7F93" w:rsidRDefault="007B7F93">
            <w:pPr>
              <w:rPr>
                <w:rFonts w:ascii="方正书宋_GBK" w:hAnsi="方正书宋_GBK" w:cs="宋体"/>
                <w:sz w:val="20"/>
                <w:szCs w:val="20"/>
              </w:rPr>
            </w:pPr>
            <w:r>
              <w:rPr>
                <w:rFonts w:ascii="方正书宋_GBK" w:hAnsi="方正书宋_GBK"/>
                <w:sz w:val="20"/>
                <w:szCs w:val="20"/>
              </w:rPr>
              <w:t>温州市公园管理处</w:t>
            </w:r>
          </w:p>
        </w:tc>
        <w:tc>
          <w:tcPr>
            <w:tcW w:w="14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5,680.97 </w:t>
            </w:r>
          </w:p>
        </w:tc>
        <w:tc>
          <w:tcPr>
            <w:tcW w:w="160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2958.60 </w:t>
            </w:r>
          </w:p>
        </w:tc>
        <w:tc>
          <w:tcPr>
            <w:tcW w:w="17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337.47</w:t>
            </w:r>
          </w:p>
        </w:tc>
        <w:tc>
          <w:tcPr>
            <w:tcW w:w="172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2,384.90 </w:t>
            </w:r>
          </w:p>
        </w:tc>
      </w:tr>
      <w:tr w:rsidR="007B7F93" w:rsidRPr="004B2C44" w:rsidTr="004B2C44">
        <w:trPr>
          <w:trHeight w:val="645"/>
        </w:trPr>
        <w:tc>
          <w:tcPr>
            <w:tcW w:w="3180" w:type="dxa"/>
            <w:tcBorders>
              <w:top w:val="nil"/>
              <w:left w:val="single" w:sz="4" w:space="0" w:color="auto"/>
              <w:bottom w:val="single" w:sz="4" w:space="0" w:color="auto"/>
              <w:right w:val="single" w:sz="4" w:space="0" w:color="auto"/>
            </w:tcBorders>
            <w:noWrap/>
            <w:vAlign w:val="center"/>
          </w:tcPr>
          <w:p w:rsidR="007B7F93" w:rsidRDefault="007B7F93">
            <w:pPr>
              <w:rPr>
                <w:rFonts w:ascii="方正书宋_GBK" w:hAnsi="方正书宋_GBK" w:cs="宋体"/>
                <w:sz w:val="20"/>
                <w:szCs w:val="20"/>
              </w:rPr>
            </w:pPr>
            <w:r>
              <w:rPr>
                <w:rFonts w:ascii="方正书宋_GBK" w:hAnsi="方正书宋_GBK"/>
                <w:sz w:val="20"/>
                <w:szCs w:val="20"/>
              </w:rPr>
              <w:t>温州市景山森林公园管理处</w:t>
            </w:r>
          </w:p>
        </w:tc>
        <w:tc>
          <w:tcPr>
            <w:tcW w:w="14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5,394.33 </w:t>
            </w:r>
          </w:p>
        </w:tc>
        <w:tc>
          <w:tcPr>
            <w:tcW w:w="160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1240.82 </w:t>
            </w:r>
          </w:p>
        </w:tc>
        <w:tc>
          <w:tcPr>
            <w:tcW w:w="17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316.07</w:t>
            </w:r>
          </w:p>
        </w:tc>
        <w:tc>
          <w:tcPr>
            <w:tcW w:w="172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3,837.44 </w:t>
            </w:r>
          </w:p>
        </w:tc>
      </w:tr>
      <w:tr w:rsidR="007B7F93" w:rsidRPr="004B2C44" w:rsidTr="004B2C44">
        <w:trPr>
          <w:trHeight w:val="645"/>
        </w:trPr>
        <w:tc>
          <w:tcPr>
            <w:tcW w:w="3180" w:type="dxa"/>
            <w:tcBorders>
              <w:top w:val="nil"/>
              <w:left w:val="single" w:sz="4" w:space="0" w:color="auto"/>
              <w:bottom w:val="single" w:sz="4" w:space="0" w:color="auto"/>
              <w:right w:val="single" w:sz="4" w:space="0" w:color="auto"/>
            </w:tcBorders>
            <w:noWrap/>
            <w:vAlign w:val="center"/>
          </w:tcPr>
          <w:p w:rsidR="007B7F93" w:rsidRDefault="007B7F93">
            <w:pPr>
              <w:rPr>
                <w:rFonts w:ascii="方正书宋_GBK" w:hAnsi="方正书宋_GBK" w:cs="宋体"/>
                <w:sz w:val="20"/>
                <w:szCs w:val="20"/>
              </w:rPr>
            </w:pPr>
            <w:r>
              <w:rPr>
                <w:rFonts w:ascii="方正书宋_GBK" w:hAnsi="方正书宋_GBK"/>
                <w:sz w:val="20"/>
                <w:szCs w:val="20"/>
              </w:rPr>
              <w:t>温州市园林绿化养护大队</w:t>
            </w:r>
          </w:p>
        </w:tc>
        <w:tc>
          <w:tcPr>
            <w:tcW w:w="14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4,615.67 </w:t>
            </w:r>
          </w:p>
        </w:tc>
        <w:tc>
          <w:tcPr>
            <w:tcW w:w="160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1326.32 </w:t>
            </w:r>
          </w:p>
        </w:tc>
        <w:tc>
          <w:tcPr>
            <w:tcW w:w="1720" w:type="dxa"/>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141.77</w:t>
            </w:r>
          </w:p>
        </w:tc>
        <w:tc>
          <w:tcPr>
            <w:tcW w:w="1720" w:type="dxa"/>
            <w:gridSpan w:val="2"/>
            <w:tcBorders>
              <w:top w:val="nil"/>
              <w:left w:val="nil"/>
              <w:bottom w:val="single" w:sz="4" w:space="0" w:color="auto"/>
              <w:right w:val="single" w:sz="4" w:space="0" w:color="auto"/>
            </w:tcBorders>
            <w:noWrap/>
            <w:vAlign w:val="center"/>
          </w:tcPr>
          <w:p w:rsidR="007B7F93" w:rsidRDefault="007B7F93">
            <w:pPr>
              <w:jc w:val="right"/>
              <w:rPr>
                <w:rFonts w:ascii="方正书宋_GBK" w:hAnsi="方正书宋_GBK" w:cs="宋体"/>
                <w:sz w:val="20"/>
                <w:szCs w:val="20"/>
              </w:rPr>
            </w:pPr>
            <w:r>
              <w:rPr>
                <w:rFonts w:ascii="方正书宋_GBK" w:hAnsi="方正书宋_GBK"/>
                <w:sz w:val="20"/>
                <w:szCs w:val="20"/>
              </w:rPr>
              <w:t xml:space="preserve">3,147.58 </w:t>
            </w:r>
          </w:p>
        </w:tc>
      </w:tr>
      <w:tr w:rsidR="00063FF4" w:rsidRPr="004B2C44" w:rsidTr="004B2C44">
        <w:trPr>
          <w:gridAfter w:val="1"/>
          <w:wAfter w:w="860" w:type="dxa"/>
          <w:trHeight w:val="615"/>
        </w:trPr>
        <w:tc>
          <w:tcPr>
            <w:tcW w:w="8780" w:type="dxa"/>
            <w:gridSpan w:val="6"/>
            <w:tcBorders>
              <w:top w:val="nil"/>
              <w:left w:val="nil"/>
              <w:bottom w:val="nil"/>
              <w:right w:val="nil"/>
            </w:tcBorders>
            <w:noWrap/>
            <w:vAlign w:val="bottom"/>
          </w:tcPr>
          <w:p w:rsidR="00063FF4" w:rsidRDefault="00063FF4" w:rsidP="009E6FE8">
            <w:pPr>
              <w:widowControl/>
              <w:rPr>
                <w:rFonts w:ascii="宋体" w:cs="宋体"/>
                <w:kern w:val="0"/>
                <w:sz w:val="40"/>
                <w:szCs w:val="40"/>
              </w:rPr>
            </w:pPr>
          </w:p>
          <w:p w:rsidR="00063FF4" w:rsidRDefault="00063FF4" w:rsidP="001F1BF4">
            <w:pPr>
              <w:widowControl/>
              <w:rPr>
                <w:rFonts w:ascii="宋体" w:cs="宋体"/>
                <w:kern w:val="0"/>
                <w:sz w:val="40"/>
                <w:szCs w:val="40"/>
              </w:rPr>
            </w:pPr>
          </w:p>
          <w:p w:rsidR="001F1BF4" w:rsidRDefault="001F1BF4" w:rsidP="001F1BF4">
            <w:pPr>
              <w:widowControl/>
              <w:rPr>
                <w:rFonts w:ascii="宋体" w:cs="宋体"/>
                <w:kern w:val="0"/>
                <w:sz w:val="40"/>
                <w:szCs w:val="40"/>
              </w:rPr>
            </w:pPr>
          </w:p>
          <w:p w:rsidR="001F1BF4" w:rsidRDefault="001F1BF4" w:rsidP="001F1BF4">
            <w:pPr>
              <w:widowControl/>
              <w:rPr>
                <w:rFonts w:ascii="宋体" w:cs="宋体"/>
                <w:kern w:val="0"/>
                <w:sz w:val="40"/>
                <w:szCs w:val="40"/>
              </w:rPr>
            </w:pPr>
          </w:p>
          <w:p w:rsidR="001F1BF4" w:rsidRDefault="001F1BF4" w:rsidP="001F1BF4">
            <w:pPr>
              <w:widowControl/>
              <w:rPr>
                <w:rFonts w:ascii="宋体" w:cs="宋体"/>
                <w:kern w:val="0"/>
                <w:sz w:val="40"/>
                <w:szCs w:val="40"/>
              </w:rPr>
            </w:pPr>
          </w:p>
          <w:p w:rsidR="001F1BF4" w:rsidRDefault="001F1BF4" w:rsidP="001F1BF4">
            <w:pPr>
              <w:widowControl/>
              <w:rPr>
                <w:rFonts w:ascii="宋体" w:cs="宋体"/>
                <w:kern w:val="0"/>
                <w:sz w:val="40"/>
                <w:szCs w:val="40"/>
              </w:rPr>
            </w:pPr>
          </w:p>
          <w:p w:rsidR="006F63A9" w:rsidRPr="006F63A9" w:rsidRDefault="00063FF4" w:rsidP="004B2C44">
            <w:pPr>
              <w:widowControl/>
              <w:rPr>
                <w:rFonts w:ascii="宋体" w:hAnsi="宋体" w:cs="宋体"/>
                <w:kern w:val="0"/>
                <w:sz w:val="28"/>
                <w:szCs w:val="28"/>
              </w:rPr>
            </w:pPr>
            <w:r w:rsidRPr="006F63A9">
              <w:rPr>
                <w:rFonts w:ascii="宋体" w:hAnsi="宋体" w:cs="宋体" w:hint="eastAsia"/>
                <w:kern w:val="0"/>
                <w:sz w:val="28"/>
                <w:szCs w:val="28"/>
              </w:rPr>
              <w:lastRenderedPageBreak/>
              <w:t>表</w:t>
            </w:r>
            <w:r w:rsidRPr="006F63A9">
              <w:rPr>
                <w:rFonts w:ascii="宋体" w:hAnsi="宋体" w:cs="宋体"/>
                <w:kern w:val="0"/>
                <w:sz w:val="28"/>
                <w:szCs w:val="28"/>
              </w:rPr>
              <w:t xml:space="preserve">8      </w:t>
            </w:r>
          </w:p>
          <w:p w:rsidR="00063FF4" w:rsidRPr="004B2C44" w:rsidRDefault="00063FF4" w:rsidP="004B2C44">
            <w:pPr>
              <w:widowControl/>
              <w:rPr>
                <w:rFonts w:ascii="宋体" w:cs="宋体"/>
                <w:b/>
                <w:kern w:val="0"/>
                <w:sz w:val="40"/>
                <w:szCs w:val="40"/>
              </w:rPr>
            </w:pPr>
            <w:r w:rsidRPr="004B2C44">
              <w:rPr>
                <w:rFonts w:ascii="宋体" w:hAnsi="宋体" w:cs="宋体"/>
                <w:b/>
                <w:kern w:val="0"/>
                <w:szCs w:val="21"/>
              </w:rPr>
              <w:t xml:space="preserve"> </w:t>
            </w:r>
            <w:r w:rsidRPr="004B2C44">
              <w:rPr>
                <w:rFonts w:ascii="方正小标宋简体" w:eastAsia="方正小标宋简体" w:hAnsi="宋体" w:cs="宋体"/>
                <w:kern w:val="0"/>
                <w:sz w:val="44"/>
                <w:szCs w:val="44"/>
              </w:rPr>
              <w:t>2018</w:t>
            </w:r>
            <w:r w:rsidRPr="004B2C44">
              <w:rPr>
                <w:rFonts w:ascii="方正小标宋简体" w:eastAsia="方正小标宋简体" w:hAnsi="宋体" w:cs="宋体" w:hint="eastAsia"/>
                <w:kern w:val="0"/>
                <w:sz w:val="44"/>
                <w:szCs w:val="44"/>
              </w:rPr>
              <w:t>年一般公共预算“三公”经费表</w:t>
            </w:r>
            <w:r w:rsidRPr="004B2C44">
              <w:rPr>
                <w:rFonts w:ascii="方正小标宋简体" w:eastAsia="方正小标宋简体" w:hAnsi="宋体" w:cs="宋体"/>
                <w:kern w:val="0"/>
                <w:sz w:val="44"/>
                <w:szCs w:val="44"/>
              </w:rPr>
              <w:t xml:space="preserve"> </w:t>
            </w:r>
          </w:p>
        </w:tc>
      </w:tr>
      <w:tr w:rsidR="00063FF4" w:rsidRPr="004B2C44" w:rsidTr="004B2C44">
        <w:trPr>
          <w:gridAfter w:val="1"/>
          <w:wAfter w:w="860" w:type="dxa"/>
          <w:trHeight w:val="360"/>
        </w:trPr>
        <w:tc>
          <w:tcPr>
            <w:tcW w:w="5448" w:type="dxa"/>
            <w:gridSpan w:val="3"/>
            <w:tcBorders>
              <w:top w:val="nil"/>
              <w:left w:val="nil"/>
              <w:bottom w:val="nil"/>
              <w:right w:val="nil"/>
            </w:tcBorders>
            <w:noWrap/>
            <w:vAlign w:val="bottom"/>
          </w:tcPr>
          <w:p w:rsidR="00063FF4" w:rsidRPr="004B2C44" w:rsidRDefault="00063FF4" w:rsidP="004B2C44">
            <w:pPr>
              <w:widowControl/>
              <w:jc w:val="left"/>
              <w:rPr>
                <w:rFonts w:ascii="宋体" w:cs="宋体"/>
                <w:kern w:val="0"/>
                <w:sz w:val="18"/>
                <w:szCs w:val="18"/>
              </w:rPr>
            </w:pPr>
            <w:r w:rsidRPr="004B2C44">
              <w:rPr>
                <w:rFonts w:ascii="宋体" w:hAnsi="宋体" w:cs="宋体" w:hint="eastAsia"/>
                <w:kern w:val="0"/>
                <w:sz w:val="18"/>
                <w:szCs w:val="18"/>
              </w:rPr>
              <w:lastRenderedPageBreak/>
              <w:t>部门名称：</w:t>
            </w:r>
            <w:r w:rsidR="004A52D3">
              <w:rPr>
                <w:rFonts w:ascii="方正书宋_GBK" w:eastAsia="方正书宋_GBK" w:hAnsi="宋体" w:cs="宋体" w:hint="eastAsia"/>
                <w:kern w:val="0"/>
                <w:sz w:val="20"/>
                <w:szCs w:val="20"/>
              </w:rPr>
              <w:t>温州市综合行政执法局</w:t>
            </w:r>
          </w:p>
        </w:tc>
        <w:tc>
          <w:tcPr>
            <w:tcW w:w="3332" w:type="dxa"/>
            <w:gridSpan w:val="3"/>
            <w:tcBorders>
              <w:top w:val="nil"/>
              <w:left w:val="nil"/>
              <w:bottom w:val="nil"/>
              <w:right w:val="nil"/>
            </w:tcBorders>
            <w:noWrap/>
            <w:vAlign w:val="bottom"/>
          </w:tcPr>
          <w:p w:rsidR="00063FF4" w:rsidRPr="004B2C44" w:rsidRDefault="00063FF4" w:rsidP="004B2C44">
            <w:pPr>
              <w:widowControl/>
              <w:jc w:val="right"/>
              <w:rPr>
                <w:rFonts w:ascii="宋体" w:cs="宋体"/>
                <w:kern w:val="0"/>
                <w:sz w:val="18"/>
                <w:szCs w:val="18"/>
              </w:rPr>
            </w:pPr>
            <w:r w:rsidRPr="004B2C44">
              <w:rPr>
                <w:rFonts w:ascii="宋体" w:hAnsi="宋体" w:cs="宋体" w:hint="eastAsia"/>
                <w:kern w:val="0"/>
                <w:sz w:val="18"/>
                <w:szCs w:val="18"/>
              </w:rPr>
              <w:t>单位：万元</w:t>
            </w:r>
          </w:p>
        </w:tc>
      </w:tr>
      <w:tr w:rsidR="00E77130" w:rsidRPr="004B2C44" w:rsidTr="004B2C44">
        <w:trPr>
          <w:gridAfter w:val="1"/>
          <w:wAfter w:w="860" w:type="dxa"/>
          <w:trHeight w:val="855"/>
        </w:trPr>
        <w:tc>
          <w:tcPr>
            <w:tcW w:w="5448" w:type="dxa"/>
            <w:gridSpan w:val="3"/>
            <w:tcBorders>
              <w:top w:val="single" w:sz="4" w:space="0" w:color="auto"/>
              <w:left w:val="single" w:sz="4" w:space="0" w:color="auto"/>
              <w:bottom w:val="single" w:sz="4" w:space="0" w:color="auto"/>
              <w:right w:val="single" w:sz="4" w:space="0" w:color="auto"/>
            </w:tcBorders>
            <w:noWrap/>
            <w:vAlign w:val="center"/>
          </w:tcPr>
          <w:p w:rsidR="00E77130" w:rsidRDefault="00E77130" w:rsidP="00E77130">
            <w:pPr>
              <w:jc w:val="center"/>
              <w:rPr>
                <w:rFonts w:ascii="宋体" w:hAnsi="宋体" w:cs="宋体"/>
                <w:sz w:val="24"/>
              </w:rPr>
            </w:pPr>
            <w:r>
              <w:rPr>
                <w:rFonts w:hint="eastAsia"/>
              </w:rPr>
              <w:t>项目</w:t>
            </w:r>
          </w:p>
        </w:tc>
        <w:tc>
          <w:tcPr>
            <w:tcW w:w="3332" w:type="dxa"/>
            <w:gridSpan w:val="3"/>
            <w:tcBorders>
              <w:top w:val="single" w:sz="4" w:space="0" w:color="auto"/>
              <w:left w:val="nil"/>
              <w:bottom w:val="nil"/>
              <w:right w:val="single" w:sz="4" w:space="0" w:color="auto"/>
            </w:tcBorders>
            <w:noWrap/>
            <w:vAlign w:val="center"/>
          </w:tcPr>
          <w:p w:rsidR="00E77130" w:rsidRDefault="00E77130" w:rsidP="00E77130">
            <w:pPr>
              <w:jc w:val="center"/>
              <w:rPr>
                <w:rFonts w:ascii="宋体" w:hAnsi="宋体" w:cs="宋体"/>
                <w:sz w:val="24"/>
              </w:rPr>
            </w:pPr>
            <w:r>
              <w:rPr>
                <w:rFonts w:hint="eastAsia"/>
              </w:rPr>
              <w:t>2018</w:t>
            </w:r>
            <w:r>
              <w:rPr>
                <w:rFonts w:hint="eastAsia"/>
              </w:rPr>
              <w:t>年预算数</w:t>
            </w:r>
          </w:p>
        </w:tc>
      </w:tr>
      <w:tr w:rsidR="00E77130" w:rsidRPr="004B2C44" w:rsidTr="004B2C44">
        <w:trPr>
          <w:gridAfter w:val="1"/>
          <w:wAfter w:w="860" w:type="dxa"/>
          <w:trHeight w:val="855"/>
        </w:trPr>
        <w:tc>
          <w:tcPr>
            <w:tcW w:w="5448" w:type="dxa"/>
            <w:gridSpan w:val="3"/>
            <w:tcBorders>
              <w:top w:val="nil"/>
              <w:left w:val="single" w:sz="4" w:space="0" w:color="auto"/>
              <w:bottom w:val="single" w:sz="4" w:space="0" w:color="auto"/>
              <w:right w:val="nil"/>
            </w:tcBorders>
            <w:noWrap/>
            <w:vAlign w:val="center"/>
          </w:tcPr>
          <w:p w:rsidR="00E77130" w:rsidRDefault="00E77130" w:rsidP="00E77130">
            <w:pPr>
              <w:jc w:val="center"/>
              <w:rPr>
                <w:rFonts w:ascii="宋体" w:hAnsi="宋体" w:cs="宋体"/>
                <w:sz w:val="24"/>
              </w:rPr>
            </w:pPr>
            <w:r>
              <w:rPr>
                <w:rFonts w:hint="eastAsia"/>
              </w:rPr>
              <w:t>合计</w:t>
            </w:r>
          </w:p>
        </w:tc>
        <w:tc>
          <w:tcPr>
            <w:tcW w:w="3332" w:type="dxa"/>
            <w:gridSpan w:val="3"/>
            <w:tcBorders>
              <w:top w:val="single" w:sz="4" w:space="0" w:color="auto"/>
              <w:left w:val="single" w:sz="4" w:space="0" w:color="auto"/>
              <w:bottom w:val="nil"/>
              <w:right w:val="single" w:sz="4" w:space="0" w:color="auto"/>
            </w:tcBorders>
            <w:noWrap/>
            <w:vAlign w:val="center"/>
          </w:tcPr>
          <w:p w:rsidR="00E77130" w:rsidRDefault="008B4D43" w:rsidP="00E77130">
            <w:pPr>
              <w:jc w:val="center"/>
              <w:rPr>
                <w:rFonts w:ascii="宋体" w:hAnsi="宋体" w:cs="宋体"/>
                <w:sz w:val="22"/>
                <w:szCs w:val="22"/>
              </w:rPr>
            </w:pPr>
            <w:r>
              <w:rPr>
                <w:rFonts w:hint="eastAsia"/>
                <w:sz w:val="22"/>
                <w:szCs w:val="22"/>
              </w:rPr>
              <w:t>118.80</w:t>
            </w:r>
          </w:p>
        </w:tc>
      </w:tr>
      <w:tr w:rsidR="00E77130" w:rsidRPr="004B2C44" w:rsidTr="004B2C44">
        <w:trPr>
          <w:gridAfter w:val="1"/>
          <w:wAfter w:w="860" w:type="dxa"/>
          <w:trHeight w:val="1395"/>
        </w:trPr>
        <w:tc>
          <w:tcPr>
            <w:tcW w:w="5448" w:type="dxa"/>
            <w:gridSpan w:val="3"/>
            <w:tcBorders>
              <w:top w:val="nil"/>
              <w:left w:val="single" w:sz="4" w:space="0" w:color="auto"/>
              <w:bottom w:val="single" w:sz="4" w:space="0" w:color="auto"/>
              <w:right w:val="nil"/>
            </w:tcBorders>
            <w:noWrap/>
            <w:vAlign w:val="center"/>
          </w:tcPr>
          <w:p w:rsidR="00E77130" w:rsidRDefault="00E77130" w:rsidP="00E77130">
            <w:pPr>
              <w:jc w:val="center"/>
              <w:rPr>
                <w:rFonts w:ascii="宋体" w:hAnsi="宋体" w:cs="宋体"/>
                <w:sz w:val="24"/>
              </w:rPr>
            </w:pPr>
            <w:r>
              <w:rPr>
                <w:rFonts w:hint="eastAsia"/>
              </w:rPr>
              <w:t>1.</w:t>
            </w:r>
            <w:r>
              <w:rPr>
                <w:rFonts w:hint="eastAsia"/>
              </w:rPr>
              <w:t>因公出国</w:t>
            </w:r>
            <w:r>
              <w:rPr>
                <w:rFonts w:hint="eastAsia"/>
              </w:rPr>
              <w:t>(</w:t>
            </w:r>
            <w:r>
              <w:rPr>
                <w:rFonts w:hint="eastAsia"/>
              </w:rPr>
              <w:t>境</w:t>
            </w:r>
            <w:r>
              <w:rPr>
                <w:rFonts w:hint="eastAsia"/>
              </w:rPr>
              <w:t>)</w:t>
            </w:r>
            <w:r>
              <w:rPr>
                <w:rFonts w:hint="eastAsia"/>
              </w:rPr>
              <w:t>费用</w:t>
            </w:r>
          </w:p>
        </w:tc>
        <w:tc>
          <w:tcPr>
            <w:tcW w:w="3332" w:type="dxa"/>
            <w:gridSpan w:val="3"/>
            <w:tcBorders>
              <w:top w:val="single" w:sz="4" w:space="0" w:color="auto"/>
              <w:left w:val="single" w:sz="4" w:space="0" w:color="auto"/>
              <w:bottom w:val="nil"/>
              <w:right w:val="single" w:sz="4" w:space="0" w:color="auto"/>
            </w:tcBorders>
            <w:vAlign w:val="center"/>
          </w:tcPr>
          <w:p w:rsidR="00E77130" w:rsidRDefault="00E77130" w:rsidP="00E77130">
            <w:pPr>
              <w:jc w:val="center"/>
              <w:rPr>
                <w:rFonts w:ascii="宋体" w:hAnsi="宋体" w:cs="宋体"/>
                <w:sz w:val="22"/>
                <w:szCs w:val="22"/>
              </w:rPr>
            </w:pPr>
            <w:r>
              <w:rPr>
                <w:rFonts w:hint="eastAsia"/>
                <w:sz w:val="22"/>
                <w:szCs w:val="22"/>
              </w:rPr>
              <w:t>根据《温州市财政局关于明确因公出国（境）经费审批意见的通知》（温财外</w:t>
            </w:r>
            <w:r>
              <w:rPr>
                <w:rFonts w:hint="eastAsia"/>
                <w:sz w:val="22"/>
                <w:szCs w:val="22"/>
              </w:rPr>
              <w:t>[2018]17</w:t>
            </w:r>
            <w:r>
              <w:rPr>
                <w:rFonts w:hint="eastAsia"/>
                <w:sz w:val="22"/>
                <w:szCs w:val="22"/>
              </w:rPr>
              <w:t>号）文件精神，</w:t>
            </w:r>
            <w:r>
              <w:rPr>
                <w:rFonts w:hint="eastAsia"/>
                <w:sz w:val="22"/>
                <w:szCs w:val="22"/>
              </w:rPr>
              <w:t>2018</w:t>
            </w:r>
            <w:r>
              <w:rPr>
                <w:rFonts w:hint="eastAsia"/>
                <w:sz w:val="22"/>
                <w:szCs w:val="22"/>
              </w:rPr>
              <w:t>年因公出国（境）经费实行归口管理，由市财政统筹安排，不再单独安排预算进行公开。</w:t>
            </w:r>
          </w:p>
        </w:tc>
      </w:tr>
      <w:tr w:rsidR="00E77130" w:rsidRPr="004B2C44" w:rsidTr="004B2C44">
        <w:trPr>
          <w:gridAfter w:val="1"/>
          <w:wAfter w:w="860" w:type="dxa"/>
          <w:trHeight w:val="855"/>
        </w:trPr>
        <w:tc>
          <w:tcPr>
            <w:tcW w:w="5448" w:type="dxa"/>
            <w:gridSpan w:val="3"/>
            <w:tcBorders>
              <w:top w:val="nil"/>
              <w:left w:val="single" w:sz="4" w:space="0" w:color="auto"/>
              <w:bottom w:val="single" w:sz="4" w:space="0" w:color="auto"/>
              <w:right w:val="nil"/>
            </w:tcBorders>
            <w:noWrap/>
            <w:vAlign w:val="center"/>
          </w:tcPr>
          <w:p w:rsidR="00E77130" w:rsidRDefault="00E77130" w:rsidP="00E77130">
            <w:pPr>
              <w:jc w:val="center"/>
              <w:rPr>
                <w:rFonts w:ascii="宋体" w:hAnsi="宋体" w:cs="宋体"/>
                <w:sz w:val="24"/>
              </w:rPr>
            </w:pPr>
            <w:r>
              <w:rPr>
                <w:rFonts w:hint="eastAsia"/>
              </w:rPr>
              <w:t>2.</w:t>
            </w:r>
            <w:r>
              <w:rPr>
                <w:rFonts w:hint="eastAsia"/>
              </w:rPr>
              <w:t>公务接待费</w:t>
            </w:r>
          </w:p>
        </w:tc>
        <w:tc>
          <w:tcPr>
            <w:tcW w:w="3332" w:type="dxa"/>
            <w:gridSpan w:val="3"/>
            <w:tcBorders>
              <w:top w:val="single" w:sz="4" w:space="0" w:color="auto"/>
              <w:left w:val="single" w:sz="4" w:space="0" w:color="auto"/>
              <w:bottom w:val="single" w:sz="4" w:space="0" w:color="auto"/>
              <w:right w:val="single" w:sz="4" w:space="0" w:color="auto"/>
            </w:tcBorders>
            <w:noWrap/>
            <w:vAlign w:val="center"/>
          </w:tcPr>
          <w:p w:rsidR="00E77130" w:rsidRDefault="00E77130" w:rsidP="00E77130">
            <w:pPr>
              <w:jc w:val="center"/>
              <w:rPr>
                <w:rFonts w:ascii="宋体" w:hAnsi="宋体" w:cs="宋体"/>
                <w:sz w:val="22"/>
                <w:szCs w:val="22"/>
              </w:rPr>
            </w:pPr>
            <w:r>
              <w:rPr>
                <w:rFonts w:hint="eastAsia"/>
                <w:sz w:val="22"/>
                <w:szCs w:val="22"/>
              </w:rPr>
              <w:t>16.</w:t>
            </w:r>
            <w:r w:rsidR="008B4D43">
              <w:rPr>
                <w:rFonts w:hint="eastAsia"/>
                <w:sz w:val="22"/>
                <w:szCs w:val="22"/>
              </w:rPr>
              <w:t>3</w:t>
            </w:r>
          </w:p>
        </w:tc>
      </w:tr>
      <w:tr w:rsidR="00E77130" w:rsidRPr="004B2C44" w:rsidTr="004B2C44">
        <w:trPr>
          <w:gridAfter w:val="1"/>
          <w:wAfter w:w="860" w:type="dxa"/>
          <w:trHeight w:val="855"/>
        </w:trPr>
        <w:tc>
          <w:tcPr>
            <w:tcW w:w="5448" w:type="dxa"/>
            <w:gridSpan w:val="3"/>
            <w:tcBorders>
              <w:top w:val="nil"/>
              <w:left w:val="single" w:sz="4" w:space="0" w:color="auto"/>
              <w:bottom w:val="single" w:sz="4" w:space="0" w:color="auto"/>
              <w:right w:val="nil"/>
            </w:tcBorders>
            <w:noWrap/>
            <w:vAlign w:val="center"/>
          </w:tcPr>
          <w:p w:rsidR="00E77130" w:rsidRDefault="00E77130" w:rsidP="00E77130">
            <w:pPr>
              <w:jc w:val="center"/>
              <w:rPr>
                <w:rFonts w:ascii="宋体" w:hAnsi="宋体" w:cs="宋体"/>
                <w:sz w:val="24"/>
              </w:rPr>
            </w:pPr>
            <w:r>
              <w:rPr>
                <w:rFonts w:hint="eastAsia"/>
              </w:rPr>
              <w:t>3.</w:t>
            </w:r>
            <w:r>
              <w:rPr>
                <w:rFonts w:hint="eastAsia"/>
              </w:rPr>
              <w:t>公务用车购置及运行维护费</w:t>
            </w:r>
          </w:p>
        </w:tc>
        <w:tc>
          <w:tcPr>
            <w:tcW w:w="3332" w:type="dxa"/>
            <w:gridSpan w:val="3"/>
            <w:tcBorders>
              <w:top w:val="nil"/>
              <w:left w:val="single" w:sz="4" w:space="0" w:color="auto"/>
              <w:bottom w:val="single" w:sz="4" w:space="0" w:color="auto"/>
              <w:right w:val="single" w:sz="4" w:space="0" w:color="auto"/>
            </w:tcBorders>
            <w:noWrap/>
            <w:vAlign w:val="center"/>
          </w:tcPr>
          <w:p w:rsidR="00E77130" w:rsidRDefault="008B4D43" w:rsidP="00E77130">
            <w:pPr>
              <w:jc w:val="center"/>
              <w:rPr>
                <w:rFonts w:ascii="宋体" w:hAnsi="宋体" w:cs="宋体"/>
                <w:sz w:val="22"/>
                <w:szCs w:val="22"/>
              </w:rPr>
            </w:pPr>
            <w:r>
              <w:rPr>
                <w:rFonts w:hint="eastAsia"/>
                <w:sz w:val="22"/>
                <w:szCs w:val="22"/>
              </w:rPr>
              <w:t>102.5</w:t>
            </w:r>
          </w:p>
        </w:tc>
      </w:tr>
      <w:tr w:rsidR="00E77130" w:rsidRPr="004B2C44" w:rsidTr="004B2C44">
        <w:trPr>
          <w:gridAfter w:val="1"/>
          <w:wAfter w:w="860" w:type="dxa"/>
          <w:trHeight w:val="855"/>
        </w:trPr>
        <w:tc>
          <w:tcPr>
            <w:tcW w:w="5448" w:type="dxa"/>
            <w:gridSpan w:val="3"/>
            <w:tcBorders>
              <w:top w:val="nil"/>
              <w:left w:val="single" w:sz="4" w:space="0" w:color="auto"/>
              <w:bottom w:val="single" w:sz="4" w:space="0" w:color="auto"/>
              <w:right w:val="nil"/>
            </w:tcBorders>
            <w:noWrap/>
            <w:vAlign w:val="center"/>
          </w:tcPr>
          <w:p w:rsidR="00E77130" w:rsidRDefault="00E77130" w:rsidP="00E77130">
            <w:pPr>
              <w:jc w:val="center"/>
              <w:rPr>
                <w:rFonts w:ascii="宋体" w:hAnsi="宋体" w:cs="宋体"/>
                <w:sz w:val="24"/>
              </w:rPr>
            </w:pPr>
            <w:r>
              <w:rPr>
                <w:rFonts w:hint="eastAsia"/>
              </w:rPr>
              <w:t>其中：公务用车购置费</w:t>
            </w:r>
          </w:p>
        </w:tc>
        <w:tc>
          <w:tcPr>
            <w:tcW w:w="3332" w:type="dxa"/>
            <w:gridSpan w:val="3"/>
            <w:tcBorders>
              <w:top w:val="nil"/>
              <w:left w:val="single" w:sz="4" w:space="0" w:color="auto"/>
              <w:bottom w:val="nil"/>
              <w:right w:val="single" w:sz="4" w:space="0" w:color="auto"/>
            </w:tcBorders>
            <w:noWrap/>
            <w:vAlign w:val="center"/>
          </w:tcPr>
          <w:p w:rsidR="00E77130" w:rsidRDefault="00E77130" w:rsidP="00E77130">
            <w:pPr>
              <w:jc w:val="center"/>
              <w:rPr>
                <w:rFonts w:ascii="宋体" w:hAnsi="宋体" w:cs="宋体"/>
                <w:sz w:val="22"/>
                <w:szCs w:val="22"/>
              </w:rPr>
            </w:pPr>
            <w:r>
              <w:rPr>
                <w:rFonts w:hint="eastAsia"/>
                <w:sz w:val="22"/>
                <w:szCs w:val="22"/>
              </w:rPr>
              <w:t>0.00</w:t>
            </w:r>
          </w:p>
        </w:tc>
      </w:tr>
      <w:tr w:rsidR="00E77130" w:rsidRPr="004B2C44" w:rsidTr="004B2C44">
        <w:trPr>
          <w:gridAfter w:val="1"/>
          <w:wAfter w:w="860" w:type="dxa"/>
          <w:trHeight w:val="855"/>
        </w:trPr>
        <w:tc>
          <w:tcPr>
            <w:tcW w:w="5448" w:type="dxa"/>
            <w:gridSpan w:val="3"/>
            <w:tcBorders>
              <w:top w:val="nil"/>
              <w:left w:val="single" w:sz="4" w:space="0" w:color="auto"/>
              <w:bottom w:val="single" w:sz="4" w:space="0" w:color="auto"/>
              <w:right w:val="nil"/>
            </w:tcBorders>
            <w:noWrap/>
            <w:vAlign w:val="center"/>
          </w:tcPr>
          <w:p w:rsidR="00E77130" w:rsidRDefault="00E77130" w:rsidP="00E77130">
            <w:pPr>
              <w:jc w:val="center"/>
              <w:rPr>
                <w:rFonts w:ascii="宋体" w:hAnsi="宋体" w:cs="宋体"/>
                <w:sz w:val="24"/>
              </w:rPr>
            </w:pPr>
            <w:r>
              <w:rPr>
                <w:rFonts w:hint="eastAsia"/>
              </w:rPr>
              <w:t>公务用车运行维护费</w:t>
            </w:r>
          </w:p>
        </w:tc>
        <w:tc>
          <w:tcPr>
            <w:tcW w:w="3332" w:type="dxa"/>
            <w:gridSpan w:val="3"/>
            <w:tcBorders>
              <w:top w:val="single" w:sz="4" w:space="0" w:color="auto"/>
              <w:left w:val="single" w:sz="4" w:space="0" w:color="auto"/>
              <w:bottom w:val="single" w:sz="4" w:space="0" w:color="auto"/>
              <w:right w:val="single" w:sz="4" w:space="0" w:color="auto"/>
            </w:tcBorders>
            <w:noWrap/>
            <w:vAlign w:val="center"/>
          </w:tcPr>
          <w:p w:rsidR="00E77130" w:rsidRDefault="008B4D43" w:rsidP="00E77130">
            <w:pPr>
              <w:jc w:val="center"/>
              <w:rPr>
                <w:rFonts w:ascii="宋体" w:hAnsi="宋体" w:cs="宋体"/>
                <w:sz w:val="22"/>
                <w:szCs w:val="22"/>
              </w:rPr>
            </w:pPr>
            <w:r>
              <w:rPr>
                <w:rFonts w:hint="eastAsia"/>
                <w:sz w:val="22"/>
                <w:szCs w:val="22"/>
              </w:rPr>
              <w:t>102.5</w:t>
            </w:r>
          </w:p>
        </w:tc>
      </w:tr>
    </w:tbl>
    <w:p w:rsidR="00063FF4" w:rsidRPr="004B2C44" w:rsidRDefault="00063FF4" w:rsidP="004B2C44">
      <w:pPr>
        <w:spacing w:line="580" w:lineRule="exact"/>
        <w:rPr>
          <w:rFonts w:ascii="黑体" w:eastAsia="黑体" w:hAnsi="黑体" w:cs="黑体"/>
          <w:spacing w:val="15"/>
          <w:sz w:val="32"/>
          <w:szCs w:val="32"/>
        </w:rPr>
      </w:pPr>
    </w:p>
    <w:p w:rsidR="00063FF4" w:rsidRPr="004B2C44" w:rsidRDefault="00063FF4" w:rsidP="004B2C44">
      <w:pPr>
        <w:spacing w:line="580" w:lineRule="exact"/>
        <w:rPr>
          <w:rFonts w:ascii="黑体" w:eastAsia="黑体" w:hAnsi="黑体" w:cs="黑体"/>
          <w:spacing w:val="15"/>
          <w:sz w:val="32"/>
          <w:szCs w:val="32"/>
        </w:rPr>
      </w:pPr>
    </w:p>
    <w:p w:rsidR="00063FF4" w:rsidRPr="004B2C44" w:rsidRDefault="00063FF4" w:rsidP="004B2C44">
      <w:pPr>
        <w:spacing w:line="580" w:lineRule="exact"/>
        <w:rPr>
          <w:rFonts w:ascii="黑体" w:eastAsia="黑体" w:hAnsi="黑体" w:cs="黑体"/>
          <w:spacing w:val="15"/>
          <w:sz w:val="32"/>
          <w:szCs w:val="32"/>
        </w:rPr>
      </w:pPr>
    </w:p>
    <w:p w:rsidR="00063FF4" w:rsidRPr="004B2C44" w:rsidRDefault="00063FF4" w:rsidP="004B2C44">
      <w:pPr>
        <w:spacing w:line="580" w:lineRule="exact"/>
        <w:rPr>
          <w:rFonts w:ascii="黑体" w:eastAsia="黑体" w:hAnsi="黑体" w:cs="黑体"/>
          <w:spacing w:val="15"/>
          <w:sz w:val="32"/>
          <w:szCs w:val="32"/>
        </w:rPr>
      </w:pPr>
    </w:p>
    <w:p w:rsidR="00063FF4" w:rsidRPr="004B2C44" w:rsidRDefault="00063FF4" w:rsidP="004B2C44">
      <w:pPr>
        <w:spacing w:line="580" w:lineRule="exact"/>
        <w:rPr>
          <w:rFonts w:ascii="黑体" w:eastAsia="黑体" w:hAnsi="黑体" w:cs="黑体"/>
          <w:spacing w:val="15"/>
          <w:sz w:val="32"/>
          <w:szCs w:val="32"/>
        </w:rPr>
      </w:pPr>
    </w:p>
    <w:p w:rsidR="00063FF4" w:rsidRPr="004B2C44" w:rsidRDefault="00063FF4" w:rsidP="004B2C44">
      <w:pPr>
        <w:spacing w:line="580" w:lineRule="exact"/>
        <w:rPr>
          <w:rFonts w:ascii="黑体" w:eastAsia="黑体" w:hAnsi="黑体" w:cs="黑体"/>
          <w:spacing w:val="15"/>
          <w:sz w:val="32"/>
          <w:szCs w:val="32"/>
        </w:rPr>
      </w:pPr>
    </w:p>
    <w:p w:rsidR="00063FF4" w:rsidRDefault="00063FF4" w:rsidP="004B2C44">
      <w:pPr>
        <w:spacing w:line="580" w:lineRule="exact"/>
        <w:rPr>
          <w:rFonts w:ascii="黑体" w:eastAsia="黑体" w:hAnsi="黑体" w:cs="黑体"/>
          <w:spacing w:val="15"/>
          <w:sz w:val="32"/>
          <w:szCs w:val="32"/>
        </w:rPr>
      </w:pPr>
    </w:p>
    <w:sectPr w:rsidR="00063FF4" w:rsidSect="004B2C44">
      <w:pgSz w:w="11907" w:h="16840" w:code="9"/>
      <w:pgMar w:top="1701" w:right="1474" w:bottom="1701" w:left="1474" w:header="851" w:footer="141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F5" w:rsidRDefault="00815BF5" w:rsidP="003551FF">
      <w:r>
        <w:separator/>
      </w:r>
    </w:p>
  </w:endnote>
  <w:endnote w:type="continuationSeparator" w:id="0">
    <w:p w:rsidR="00815BF5" w:rsidRDefault="00815BF5" w:rsidP="00355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仿宋GB2312">
    <w:altName w:val="宋体"/>
    <w:panose1 w:val="00000000000000000000"/>
    <w:charset w:val="86"/>
    <w:family w:val="roman"/>
    <w:notTrueType/>
    <w:pitch w:val="default"/>
    <w:sig w:usb0="00000000" w:usb1="00000000" w:usb2="00000000" w:usb3="00000000" w:csb0="00000000" w:csb1="00000000"/>
  </w:font>
  <w:font w:name="方正书宋_GBK">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0D" w:rsidRDefault="002D6E0D">
    <w:pPr>
      <w:pStyle w:val="a5"/>
      <w:framePr w:wrap="around" w:vAnchor="text" w:hAnchor="margin" w:xAlign="outside" w:y="1"/>
      <w:rPr>
        <w:rStyle w:val="a3"/>
        <w:rFonts w:ascii="宋体"/>
        <w:sz w:val="28"/>
        <w:szCs w:val="28"/>
      </w:rPr>
    </w:pPr>
    <w:r>
      <w:rPr>
        <w:rStyle w:val="a3"/>
        <w:rFonts w:ascii="宋体" w:hAnsi="宋体"/>
        <w:sz w:val="28"/>
        <w:szCs w:val="28"/>
      </w:rPr>
      <w:t xml:space="preserve"> </w:t>
    </w:r>
    <w:r>
      <w:rPr>
        <w:rStyle w:val="a3"/>
        <w:rFonts w:ascii="宋体" w:hAnsi="宋体"/>
        <w:sz w:val="28"/>
        <w:szCs w:val="28"/>
      </w:rPr>
      <w:fldChar w:fldCharType="begin"/>
    </w:r>
    <w:r>
      <w:rPr>
        <w:rStyle w:val="a3"/>
        <w:rFonts w:ascii="宋体" w:hAnsi="宋体"/>
        <w:sz w:val="28"/>
        <w:szCs w:val="28"/>
      </w:rPr>
      <w:instrText xml:space="preserve">PAGE  </w:instrText>
    </w:r>
    <w:r>
      <w:rPr>
        <w:rStyle w:val="a3"/>
        <w:rFonts w:ascii="宋体" w:hAnsi="宋体"/>
        <w:sz w:val="28"/>
        <w:szCs w:val="28"/>
      </w:rPr>
      <w:fldChar w:fldCharType="separate"/>
    </w:r>
    <w:r w:rsidR="005213E5">
      <w:rPr>
        <w:rStyle w:val="a3"/>
        <w:rFonts w:ascii="宋体" w:hAnsi="宋体"/>
        <w:noProof/>
        <w:sz w:val="28"/>
        <w:szCs w:val="28"/>
      </w:rPr>
      <w:t>- 10 -</w:t>
    </w:r>
    <w:r>
      <w:rPr>
        <w:rStyle w:val="a3"/>
        <w:rFonts w:ascii="宋体" w:hAnsi="宋体"/>
        <w:sz w:val="28"/>
        <w:szCs w:val="28"/>
      </w:rPr>
      <w:fldChar w:fldCharType="end"/>
    </w:r>
    <w:r>
      <w:rPr>
        <w:rStyle w:val="a3"/>
        <w:rFonts w:ascii="宋体" w:hAnsi="宋体"/>
        <w:sz w:val="28"/>
        <w:szCs w:val="28"/>
      </w:rPr>
      <w:t xml:space="preserve"> </w:t>
    </w:r>
  </w:p>
  <w:p w:rsidR="002D6E0D" w:rsidRDefault="002D6E0D">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F5" w:rsidRDefault="00815BF5" w:rsidP="003551FF">
      <w:r>
        <w:separator/>
      </w:r>
    </w:p>
  </w:footnote>
  <w:footnote w:type="continuationSeparator" w:id="0">
    <w:p w:rsidR="00815BF5" w:rsidRDefault="00815BF5" w:rsidP="00355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0D" w:rsidRDefault="002D6E0D">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A7551"/>
    <w:multiLevelType w:val="singleLevel"/>
    <w:tmpl w:val="56C03064"/>
    <w:lvl w:ilvl="0">
      <w:start w:val="2"/>
      <w:numFmt w:val="chineseCounting"/>
      <w:suff w:val="nothing"/>
      <w:lvlText w:val="%1、"/>
      <w:lvlJc w:val="left"/>
      <w:rPr>
        <w:rFonts w:cs="Times New Roman"/>
      </w:rPr>
    </w:lvl>
  </w:abstractNum>
  <w:abstractNum w:abstractNumId="1">
    <w:nsid w:val="56C03064"/>
    <w:multiLevelType w:val="singleLevel"/>
    <w:tmpl w:val="56C03064"/>
    <w:lvl w:ilvl="0">
      <w:start w:val="2"/>
      <w:numFmt w:val="chineseCounting"/>
      <w:suff w:val="nothing"/>
      <w:lvlText w:val="%1、"/>
      <w:lvlJc w:val="left"/>
      <w:rPr>
        <w:rFonts w:cs="Times New Roman"/>
      </w:rPr>
    </w:lvl>
  </w:abstractNum>
  <w:abstractNum w:abstractNumId="2">
    <w:nsid w:val="5893F62F"/>
    <w:multiLevelType w:val="singleLevel"/>
    <w:tmpl w:val="5893F62F"/>
    <w:lvl w:ilvl="0">
      <w:start w:val="2"/>
      <w:numFmt w:val="decimal"/>
      <w:suff w:val="nothing"/>
      <w:lvlText w:val="%1."/>
      <w:lvlJc w:val="left"/>
      <w:rPr>
        <w:rFonts w:cs="Times New Roman"/>
      </w:rPr>
    </w:lvl>
  </w:abstractNum>
  <w:abstractNum w:abstractNumId="3">
    <w:nsid w:val="5895A99C"/>
    <w:multiLevelType w:val="singleLevel"/>
    <w:tmpl w:val="5895A99C"/>
    <w:lvl w:ilvl="0">
      <w:start w:val="5"/>
      <w:numFmt w:val="chineseCounting"/>
      <w:suff w:val="nothing"/>
      <w:lvlText w:val="（%1）"/>
      <w:lvlJc w:val="left"/>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98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C44"/>
    <w:rsid w:val="00002C4A"/>
    <w:rsid w:val="00010618"/>
    <w:rsid w:val="000128B3"/>
    <w:rsid w:val="00020926"/>
    <w:rsid w:val="0002560D"/>
    <w:rsid w:val="000320E7"/>
    <w:rsid w:val="0004318C"/>
    <w:rsid w:val="00052C03"/>
    <w:rsid w:val="00063FF4"/>
    <w:rsid w:val="000646CD"/>
    <w:rsid w:val="000706D5"/>
    <w:rsid w:val="00074A19"/>
    <w:rsid w:val="00080148"/>
    <w:rsid w:val="0008547B"/>
    <w:rsid w:val="00097C36"/>
    <w:rsid w:val="000C5E8D"/>
    <w:rsid w:val="000C7254"/>
    <w:rsid w:val="000E3992"/>
    <w:rsid w:val="001142A4"/>
    <w:rsid w:val="00122563"/>
    <w:rsid w:val="00132A01"/>
    <w:rsid w:val="001364A1"/>
    <w:rsid w:val="001432B3"/>
    <w:rsid w:val="00147912"/>
    <w:rsid w:val="0016040F"/>
    <w:rsid w:val="00170341"/>
    <w:rsid w:val="00175CC6"/>
    <w:rsid w:val="00177537"/>
    <w:rsid w:val="00187D3E"/>
    <w:rsid w:val="001B0098"/>
    <w:rsid w:val="001B14D1"/>
    <w:rsid w:val="001C2311"/>
    <w:rsid w:val="001C2A14"/>
    <w:rsid w:val="001C672C"/>
    <w:rsid w:val="001C7175"/>
    <w:rsid w:val="001F1BF4"/>
    <w:rsid w:val="001F598F"/>
    <w:rsid w:val="00207B7A"/>
    <w:rsid w:val="0021614D"/>
    <w:rsid w:val="002222CE"/>
    <w:rsid w:val="0023764D"/>
    <w:rsid w:val="002439B0"/>
    <w:rsid w:val="002451AA"/>
    <w:rsid w:val="00245BBE"/>
    <w:rsid w:val="00251DA7"/>
    <w:rsid w:val="00270AE0"/>
    <w:rsid w:val="00276172"/>
    <w:rsid w:val="0027626C"/>
    <w:rsid w:val="00284FFD"/>
    <w:rsid w:val="002B715B"/>
    <w:rsid w:val="002C5F2B"/>
    <w:rsid w:val="002D2605"/>
    <w:rsid w:val="002D3A7F"/>
    <w:rsid w:val="002D6E0D"/>
    <w:rsid w:val="00305192"/>
    <w:rsid w:val="003551FF"/>
    <w:rsid w:val="00356FC4"/>
    <w:rsid w:val="003670DB"/>
    <w:rsid w:val="00373E37"/>
    <w:rsid w:val="00396F2C"/>
    <w:rsid w:val="003A353B"/>
    <w:rsid w:val="003B2ACB"/>
    <w:rsid w:val="003B584F"/>
    <w:rsid w:val="003E22E9"/>
    <w:rsid w:val="003E30C5"/>
    <w:rsid w:val="003E3CA5"/>
    <w:rsid w:val="003F117B"/>
    <w:rsid w:val="00440CDF"/>
    <w:rsid w:val="00476963"/>
    <w:rsid w:val="004920A0"/>
    <w:rsid w:val="00494326"/>
    <w:rsid w:val="004A52D3"/>
    <w:rsid w:val="004B2C44"/>
    <w:rsid w:val="004B502E"/>
    <w:rsid w:val="004C6AED"/>
    <w:rsid w:val="004F26F2"/>
    <w:rsid w:val="004F2E9D"/>
    <w:rsid w:val="004F7AC7"/>
    <w:rsid w:val="004F7C96"/>
    <w:rsid w:val="00501AF6"/>
    <w:rsid w:val="00506055"/>
    <w:rsid w:val="00510356"/>
    <w:rsid w:val="005207C7"/>
    <w:rsid w:val="005213E5"/>
    <w:rsid w:val="00542144"/>
    <w:rsid w:val="00560F10"/>
    <w:rsid w:val="00577845"/>
    <w:rsid w:val="005778CB"/>
    <w:rsid w:val="00583FA7"/>
    <w:rsid w:val="0058454A"/>
    <w:rsid w:val="0058631A"/>
    <w:rsid w:val="00587AB5"/>
    <w:rsid w:val="005C0364"/>
    <w:rsid w:val="005C094C"/>
    <w:rsid w:val="005C14CA"/>
    <w:rsid w:val="005C392F"/>
    <w:rsid w:val="005C478F"/>
    <w:rsid w:val="005E7962"/>
    <w:rsid w:val="005F4799"/>
    <w:rsid w:val="005F6331"/>
    <w:rsid w:val="00606A50"/>
    <w:rsid w:val="00613F41"/>
    <w:rsid w:val="006261E0"/>
    <w:rsid w:val="006517B1"/>
    <w:rsid w:val="006533E5"/>
    <w:rsid w:val="00653CE6"/>
    <w:rsid w:val="00653F90"/>
    <w:rsid w:val="0065596F"/>
    <w:rsid w:val="00676251"/>
    <w:rsid w:val="006A4855"/>
    <w:rsid w:val="006B55DD"/>
    <w:rsid w:val="006C59C8"/>
    <w:rsid w:val="006C59E8"/>
    <w:rsid w:val="006C5B49"/>
    <w:rsid w:val="006E336F"/>
    <w:rsid w:val="006E3A2C"/>
    <w:rsid w:val="006F4CB6"/>
    <w:rsid w:val="006F63A9"/>
    <w:rsid w:val="007042A1"/>
    <w:rsid w:val="00706827"/>
    <w:rsid w:val="00727558"/>
    <w:rsid w:val="007340BE"/>
    <w:rsid w:val="00735769"/>
    <w:rsid w:val="007358A8"/>
    <w:rsid w:val="007547B3"/>
    <w:rsid w:val="00775832"/>
    <w:rsid w:val="00793EB3"/>
    <w:rsid w:val="007A6C23"/>
    <w:rsid w:val="007B520C"/>
    <w:rsid w:val="007B7F93"/>
    <w:rsid w:val="007D14CD"/>
    <w:rsid w:val="007D2CB9"/>
    <w:rsid w:val="007D3B20"/>
    <w:rsid w:val="007D5E50"/>
    <w:rsid w:val="007E25DA"/>
    <w:rsid w:val="007F5E8D"/>
    <w:rsid w:val="008077BD"/>
    <w:rsid w:val="00811488"/>
    <w:rsid w:val="00815BF5"/>
    <w:rsid w:val="00820C58"/>
    <w:rsid w:val="00827D37"/>
    <w:rsid w:val="0083584D"/>
    <w:rsid w:val="00836B15"/>
    <w:rsid w:val="00847544"/>
    <w:rsid w:val="00860EA9"/>
    <w:rsid w:val="0086615F"/>
    <w:rsid w:val="0087080A"/>
    <w:rsid w:val="00877A4A"/>
    <w:rsid w:val="00882134"/>
    <w:rsid w:val="008937CB"/>
    <w:rsid w:val="00896B09"/>
    <w:rsid w:val="00897FDB"/>
    <w:rsid w:val="008A2515"/>
    <w:rsid w:val="008B4D43"/>
    <w:rsid w:val="008D57D4"/>
    <w:rsid w:val="008F675D"/>
    <w:rsid w:val="009010D2"/>
    <w:rsid w:val="00902098"/>
    <w:rsid w:val="00906F64"/>
    <w:rsid w:val="0091101F"/>
    <w:rsid w:val="00911B97"/>
    <w:rsid w:val="0093796F"/>
    <w:rsid w:val="0097500D"/>
    <w:rsid w:val="009769D6"/>
    <w:rsid w:val="0097780F"/>
    <w:rsid w:val="00980F0E"/>
    <w:rsid w:val="00981271"/>
    <w:rsid w:val="009872C7"/>
    <w:rsid w:val="009A123E"/>
    <w:rsid w:val="009B240E"/>
    <w:rsid w:val="009C14D9"/>
    <w:rsid w:val="009C2AAB"/>
    <w:rsid w:val="009E6FE8"/>
    <w:rsid w:val="009F5671"/>
    <w:rsid w:val="00A20DA7"/>
    <w:rsid w:val="00A25617"/>
    <w:rsid w:val="00A30D08"/>
    <w:rsid w:val="00A3209E"/>
    <w:rsid w:val="00A475CA"/>
    <w:rsid w:val="00A5004C"/>
    <w:rsid w:val="00A5298E"/>
    <w:rsid w:val="00A70AA4"/>
    <w:rsid w:val="00A73E9B"/>
    <w:rsid w:val="00A81614"/>
    <w:rsid w:val="00A863CA"/>
    <w:rsid w:val="00A86F56"/>
    <w:rsid w:val="00A87D58"/>
    <w:rsid w:val="00AA0D33"/>
    <w:rsid w:val="00AA272F"/>
    <w:rsid w:val="00AE60D6"/>
    <w:rsid w:val="00AF174B"/>
    <w:rsid w:val="00B10B73"/>
    <w:rsid w:val="00B21AC0"/>
    <w:rsid w:val="00B22574"/>
    <w:rsid w:val="00B24048"/>
    <w:rsid w:val="00B2451C"/>
    <w:rsid w:val="00B31106"/>
    <w:rsid w:val="00B636F9"/>
    <w:rsid w:val="00B659B2"/>
    <w:rsid w:val="00B71005"/>
    <w:rsid w:val="00B775D3"/>
    <w:rsid w:val="00B90ECA"/>
    <w:rsid w:val="00B90F94"/>
    <w:rsid w:val="00B927F5"/>
    <w:rsid w:val="00BA0D21"/>
    <w:rsid w:val="00BD58FB"/>
    <w:rsid w:val="00BE021B"/>
    <w:rsid w:val="00BF4CC8"/>
    <w:rsid w:val="00C23C76"/>
    <w:rsid w:val="00C26B36"/>
    <w:rsid w:val="00C5155B"/>
    <w:rsid w:val="00C829C0"/>
    <w:rsid w:val="00C87416"/>
    <w:rsid w:val="00C97591"/>
    <w:rsid w:val="00CA5920"/>
    <w:rsid w:val="00CB7EF9"/>
    <w:rsid w:val="00CD4B9C"/>
    <w:rsid w:val="00CD76C0"/>
    <w:rsid w:val="00CE5522"/>
    <w:rsid w:val="00CE5CE2"/>
    <w:rsid w:val="00CE6A4A"/>
    <w:rsid w:val="00CF1366"/>
    <w:rsid w:val="00CF448D"/>
    <w:rsid w:val="00D30804"/>
    <w:rsid w:val="00D467B6"/>
    <w:rsid w:val="00D50276"/>
    <w:rsid w:val="00D80625"/>
    <w:rsid w:val="00D905A0"/>
    <w:rsid w:val="00D94198"/>
    <w:rsid w:val="00D94FCF"/>
    <w:rsid w:val="00DA0C05"/>
    <w:rsid w:val="00DC66F4"/>
    <w:rsid w:val="00DE77EE"/>
    <w:rsid w:val="00DF21E6"/>
    <w:rsid w:val="00DF6295"/>
    <w:rsid w:val="00E226D7"/>
    <w:rsid w:val="00E25293"/>
    <w:rsid w:val="00E374D0"/>
    <w:rsid w:val="00E375ED"/>
    <w:rsid w:val="00E429B7"/>
    <w:rsid w:val="00E611C7"/>
    <w:rsid w:val="00E66949"/>
    <w:rsid w:val="00E77130"/>
    <w:rsid w:val="00E93C62"/>
    <w:rsid w:val="00E97E85"/>
    <w:rsid w:val="00EA427E"/>
    <w:rsid w:val="00EA7998"/>
    <w:rsid w:val="00EB67CD"/>
    <w:rsid w:val="00EC3982"/>
    <w:rsid w:val="00EC5AA0"/>
    <w:rsid w:val="00ED72EB"/>
    <w:rsid w:val="00EE609F"/>
    <w:rsid w:val="00F07F7C"/>
    <w:rsid w:val="00F1348F"/>
    <w:rsid w:val="00F23C9E"/>
    <w:rsid w:val="00F25EEA"/>
    <w:rsid w:val="00F26C9F"/>
    <w:rsid w:val="00F4099D"/>
    <w:rsid w:val="00F63853"/>
    <w:rsid w:val="00F67419"/>
    <w:rsid w:val="00F85D78"/>
    <w:rsid w:val="00F87E03"/>
    <w:rsid w:val="00F9514D"/>
    <w:rsid w:val="00F967AC"/>
    <w:rsid w:val="00FB1163"/>
    <w:rsid w:val="00FB52C6"/>
    <w:rsid w:val="00FC1F32"/>
    <w:rsid w:val="00FC497C"/>
    <w:rsid w:val="00FE0766"/>
    <w:rsid w:val="00FE300D"/>
    <w:rsid w:val="00FF34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locked="1" w:semiHidden="0" w:uiPriority="0"/>
    <w:lsdException w:name="Body Text First Indent" w:unhideWhenUsed="1"/>
    <w:lsdException w:name="Body Text First Indent 2" w:locked="1" w:semiHidden="0" w:uiPriority="0"/>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B2C44"/>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4B2C44"/>
    <w:rPr>
      <w:rFonts w:cs="Times New Roman"/>
    </w:rPr>
  </w:style>
  <w:style w:type="paragraph" w:styleId="a4">
    <w:name w:val="header"/>
    <w:basedOn w:val="a"/>
    <w:link w:val="Char"/>
    <w:uiPriority w:val="99"/>
    <w:rsid w:val="004B2C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4B2C44"/>
    <w:rPr>
      <w:rFonts w:ascii="Times New Roman" w:eastAsia="宋体" w:hAnsi="Times New Roman" w:cs="Times New Roman"/>
      <w:sz w:val="18"/>
      <w:szCs w:val="18"/>
    </w:rPr>
  </w:style>
  <w:style w:type="paragraph" w:styleId="a5">
    <w:name w:val="footer"/>
    <w:basedOn w:val="a"/>
    <w:link w:val="Char0"/>
    <w:uiPriority w:val="99"/>
    <w:rsid w:val="004B2C44"/>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4B2C44"/>
    <w:rPr>
      <w:rFonts w:ascii="Times New Roman" w:eastAsia="宋体" w:hAnsi="Times New Roman" w:cs="Times New Roman"/>
      <w:sz w:val="18"/>
      <w:szCs w:val="18"/>
    </w:rPr>
  </w:style>
  <w:style w:type="paragraph" w:styleId="2">
    <w:name w:val="Body Text 2"/>
    <w:basedOn w:val="a"/>
    <w:link w:val="2Char"/>
    <w:uiPriority w:val="99"/>
    <w:rsid w:val="004B2C44"/>
    <w:pPr>
      <w:spacing w:after="120" w:line="480" w:lineRule="auto"/>
    </w:pPr>
  </w:style>
  <w:style w:type="character" w:customStyle="1" w:styleId="2Char">
    <w:name w:val="正文文本 2 Char"/>
    <w:basedOn w:val="a0"/>
    <w:link w:val="2"/>
    <w:uiPriority w:val="99"/>
    <w:locked/>
    <w:rsid w:val="004B2C44"/>
    <w:rPr>
      <w:rFonts w:ascii="Times New Roman" w:eastAsia="宋体" w:hAnsi="Times New Roman" w:cs="Times New Roman"/>
      <w:sz w:val="24"/>
      <w:szCs w:val="24"/>
    </w:rPr>
  </w:style>
  <w:style w:type="character" w:styleId="a6">
    <w:name w:val="Strong"/>
    <w:basedOn w:val="a0"/>
    <w:uiPriority w:val="22"/>
    <w:qFormat/>
    <w:rsid w:val="004B2C44"/>
    <w:rPr>
      <w:rFonts w:cs="Times New Roman"/>
      <w:b/>
      <w:sz w:val="24"/>
    </w:rPr>
  </w:style>
  <w:style w:type="paragraph" w:customStyle="1" w:styleId="Char1">
    <w:name w:val="Char"/>
    <w:basedOn w:val="a"/>
    <w:uiPriority w:val="99"/>
    <w:rsid w:val="004B2C44"/>
    <w:rPr>
      <w:szCs w:val="20"/>
    </w:rPr>
  </w:style>
  <w:style w:type="paragraph" w:styleId="a7">
    <w:name w:val="Body Text Indent"/>
    <w:basedOn w:val="a"/>
    <w:link w:val="Char2"/>
    <w:uiPriority w:val="99"/>
    <w:rsid w:val="004B2C44"/>
    <w:pPr>
      <w:spacing w:after="120"/>
      <w:ind w:leftChars="200" w:left="420"/>
    </w:pPr>
    <w:rPr>
      <w:szCs w:val="20"/>
    </w:rPr>
  </w:style>
  <w:style w:type="character" w:customStyle="1" w:styleId="Char2">
    <w:name w:val="正文文本缩进 Char"/>
    <w:basedOn w:val="a0"/>
    <w:link w:val="a7"/>
    <w:uiPriority w:val="99"/>
    <w:locked/>
    <w:rsid w:val="004B2C44"/>
    <w:rPr>
      <w:rFonts w:ascii="Times New Roman" w:eastAsia="宋体" w:hAnsi="Times New Roman" w:cs="Times New Roman"/>
      <w:sz w:val="20"/>
      <w:szCs w:val="20"/>
    </w:rPr>
  </w:style>
  <w:style w:type="paragraph" w:styleId="20">
    <w:name w:val="Body Text First Indent 2"/>
    <w:basedOn w:val="a7"/>
    <w:link w:val="2Char0"/>
    <w:uiPriority w:val="99"/>
    <w:rsid w:val="004B2C44"/>
    <w:pPr>
      <w:ind w:firstLineChars="200" w:firstLine="420"/>
    </w:pPr>
  </w:style>
  <w:style w:type="character" w:customStyle="1" w:styleId="2Char0">
    <w:name w:val="正文首行缩进 2 Char"/>
    <w:basedOn w:val="Char2"/>
    <w:link w:val="20"/>
    <w:uiPriority w:val="99"/>
    <w:locked/>
    <w:rsid w:val="004B2C44"/>
  </w:style>
  <w:style w:type="paragraph" w:styleId="21">
    <w:name w:val="Body Text Indent 2"/>
    <w:basedOn w:val="a"/>
    <w:link w:val="2Char1"/>
    <w:uiPriority w:val="99"/>
    <w:rsid w:val="004B2C44"/>
    <w:pPr>
      <w:ind w:firstLineChars="200" w:firstLine="643"/>
    </w:pPr>
    <w:rPr>
      <w:rFonts w:ascii="仿宋_GB2312" w:eastAsia="仿宋_GB2312"/>
      <w:b/>
      <w:bCs/>
      <w:sz w:val="32"/>
    </w:rPr>
  </w:style>
  <w:style w:type="character" w:customStyle="1" w:styleId="2Char1">
    <w:name w:val="正文文本缩进 2 Char"/>
    <w:basedOn w:val="a0"/>
    <w:link w:val="21"/>
    <w:uiPriority w:val="99"/>
    <w:locked/>
    <w:rsid w:val="004B2C44"/>
    <w:rPr>
      <w:rFonts w:ascii="仿宋_GB2312" w:eastAsia="仿宋_GB2312" w:hAnsi="Times New Roman" w:cs="Times New Roman"/>
      <w:b/>
      <w:bCs/>
      <w:sz w:val="24"/>
      <w:szCs w:val="24"/>
    </w:rPr>
  </w:style>
  <w:style w:type="paragraph" w:styleId="a8">
    <w:name w:val="Date"/>
    <w:basedOn w:val="a"/>
    <w:next w:val="a"/>
    <w:link w:val="Char3"/>
    <w:uiPriority w:val="99"/>
    <w:rsid w:val="004B2C44"/>
    <w:pPr>
      <w:ind w:leftChars="2500" w:left="100"/>
    </w:pPr>
    <w:rPr>
      <w:szCs w:val="20"/>
    </w:rPr>
  </w:style>
  <w:style w:type="character" w:customStyle="1" w:styleId="Char3">
    <w:name w:val="日期 Char"/>
    <w:basedOn w:val="a0"/>
    <w:link w:val="a8"/>
    <w:uiPriority w:val="99"/>
    <w:locked/>
    <w:rsid w:val="004B2C44"/>
    <w:rPr>
      <w:rFonts w:ascii="Times New Roman" w:eastAsia="宋体" w:hAnsi="Times New Roman" w:cs="Times New Roman"/>
      <w:sz w:val="20"/>
      <w:szCs w:val="20"/>
    </w:rPr>
  </w:style>
  <w:style w:type="paragraph" w:styleId="a9">
    <w:name w:val="Balloon Text"/>
    <w:basedOn w:val="a"/>
    <w:link w:val="Char4"/>
    <w:uiPriority w:val="99"/>
    <w:rsid w:val="004B2C44"/>
    <w:rPr>
      <w:sz w:val="18"/>
      <w:szCs w:val="18"/>
    </w:rPr>
  </w:style>
  <w:style w:type="character" w:customStyle="1" w:styleId="Char4">
    <w:name w:val="批注框文本 Char"/>
    <w:basedOn w:val="a0"/>
    <w:link w:val="a9"/>
    <w:uiPriority w:val="99"/>
    <w:locked/>
    <w:rsid w:val="004B2C44"/>
    <w:rPr>
      <w:rFonts w:ascii="Times New Roman" w:eastAsia="宋体" w:hAnsi="Times New Roman" w:cs="Times New Roman"/>
      <w:sz w:val="18"/>
      <w:szCs w:val="18"/>
    </w:rPr>
  </w:style>
  <w:style w:type="paragraph" w:styleId="aa">
    <w:name w:val="Normal (Web)"/>
    <w:basedOn w:val="a"/>
    <w:uiPriority w:val="99"/>
    <w:rsid w:val="004B2C44"/>
    <w:pPr>
      <w:widowControl/>
      <w:spacing w:before="100" w:beforeAutospacing="1" w:after="100" w:afterAutospacing="1"/>
      <w:jc w:val="left"/>
    </w:pPr>
    <w:rPr>
      <w:rFonts w:ascii="宋体" w:hAnsi="宋体" w:cs="宋体"/>
      <w:color w:val="000000"/>
      <w:kern w:val="0"/>
      <w:sz w:val="24"/>
      <w:szCs w:val="20"/>
    </w:rPr>
  </w:style>
  <w:style w:type="paragraph" w:customStyle="1" w:styleId="CharCharCharChar">
    <w:name w:val="Char Char Char Char"/>
    <w:next w:val="20"/>
    <w:uiPriority w:val="99"/>
    <w:semiHidden/>
    <w:rsid w:val="004B2C44"/>
    <w:pPr>
      <w:snapToGrid w:val="0"/>
      <w:spacing w:line="360" w:lineRule="auto"/>
      <w:ind w:firstLineChars="200" w:firstLine="200"/>
    </w:pPr>
    <w:rPr>
      <w:rFonts w:ascii="Times New Roman" w:eastAsia="仿宋_GB2312" w:hAnsi="Times New Roman"/>
      <w:kern w:val="2"/>
      <w:sz w:val="24"/>
      <w:szCs w:val="24"/>
    </w:rPr>
  </w:style>
  <w:style w:type="paragraph" w:customStyle="1" w:styleId="p16">
    <w:name w:val="p16"/>
    <w:basedOn w:val="a"/>
    <w:uiPriority w:val="99"/>
    <w:rsid w:val="004B2C44"/>
    <w:pPr>
      <w:widowControl/>
    </w:pPr>
    <w:rPr>
      <w:rFonts w:ascii="宋体" w:hAnsi="宋体" w:cs="宋体"/>
      <w:kern w:val="0"/>
      <w:szCs w:val="21"/>
    </w:rPr>
  </w:style>
  <w:style w:type="paragraph" w:customStyle="1" w:styleId="Char10">
    <w:name w:val="Char1"/>
    <w:basedOn w:val="a"/>
    <w:uiPriority w:val="99"/>
    <w:rsid w:val="004B2C44"/>
    <w:rPr>
      <w:rFonts w:ascii="仿宋_GB2312" w:eastAsia="仿宋_GB2312"/>
      <w:b/>
      <w:sz w:val="32"/>
      <w:szCs w:val="32"/>
    </w:rPr>
  </w:style>
  <w:style w:type="paragraph" w:customStyle="1" w:styleId="f1">
    <w:name w:val="f1"/>
    <w:basedOn w:val="a"/>
    <w:uiPriority w:val="99"/>
    <w:rsid w:val="004B2C44"/>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Normal1">
    <w:name w:val="Normal1"/>
    <w:uiPriority w:val="99"/>
    <w:rsid w:val="004B2C44"/>
    <w:pPr>
      <w:widowControl w:val="0"/>
      <w:jc w:val="both"/>
    </w:pPr>
    <w:rPr>
      <w:rFonts w:ascii="Times New Roman" w:hAnsi="Times New Roman"/>
      <w:kern w:val="2"/>
      <w:sz w:val="21"/>
    </w:rPr>
  </w:style>
  <w:style w:type="paragraph" w:customStyle="1" w:styleId="CharCharChar">
    <w:name w:val="Char Char Char"/>
    <w:basedOn w:val="a"/>
    <w:uiPriority w:val="99"/>
    <w:rsid w:val="004B2C44"/>
    <w:pPr>
      <w:widowControl/>
      <w:spacing w:after="160" w:line="240" w:lineRule="exact"/>
      <w:jc w:val="left"/>
    </w:pPr>
    <w:rPr>
      <w:rFonts w:ascii="Verdana" w:eastAsia="仿宋_GB2312" w:hAnsi="Verdana"/>
      <w:kern w:val="0"/>
      <w:sz w:val="20"/>
      <w:szCs w:val="32"/>
      <w:lang w:eastAsia="en-US"/>
    </w:rPr>
  </w:style>
  <w:style w:type="paragraph" w:customStyle="1" w:styleId="p15">
    <w:name w:val="p15"/>
    <w:basedOn w:val="a"/>
    <w:uiPriority w:val="99"/>
    <w:rsid w:val="004B2C44"/>
    <w:pPr>
      <w:widowControl/>
    </w:pPr>
    <w:rPr>
      <w:rFonts w:ascii="宋体" w:hAnsi="宋体" w:cs="宋体"/>
      <w:kern w:val="0"/>
      <w:szCs w:val="21"/>
    </w:rPr>
  </w:style>
  <w:style w:type="paragraph" w:customStyle="1" w:styleId="p19">
    <w:name w:val="p19"/>
    <w:basedOn w:val="a"/>
    <w:uiPriority w:val="99"/>
    <w:rsid w:val="004B2C44"/>
    <w:pPr>
      <w:widowControl/>
    </w:pPr>
    <w:rPr>
      <w:rFonts w:ascii="宋体" w:hAnsi="宋体" w:cs="宋体"/>
      <w:kern w:val="0"/>
      <w:szCs w:val="21"/>
    </w:rPr>
  </w:style>
  <w:style w:type="paragraph" w:customStyle="1" w:styleId="p0">
    <w:name w:val="p0"/>
    <w:basedOn w:val="a"/>
    <w:uiPriority w:val="99"/>
    <w:rsid w:val="004B2C44"/>
    <w:pPr>
      <w:widowControl/>
    </w:pPr>
    <w:rPr>
      <w:kern w:val="0"/>
      <w:szCs w:val="21"/>
    </w:rPr>
  </w:style>
  <w:style w:type="paragraph" w:customStyle="1" w:styleId="New">
    <w:name w:val="正文 New"/>
    <w:uiPriority w:val="99"/>
    <w:rsid w:val="004B2C44"/>
    <w:pPr>
      <w:widowControl w:val="0"/>
      <w:jc w:val="both"/>
    </w:pPr>
    <w:rPr>
      <w:rFonts w:ascii="Times New Roman" w:hAnsi="Times New Roman"/>
      <w:kern w:val="2"/>
      <w:sz w:val="21"/>
      <w:szCs w:val="24"/>
    </w:rPr>
  </w:style>
  <w:style w:type="paragraph" w:customStyle="1" w:styleId="CharCharCharCharCharCharChar">
    <w:name w:val="Char Char Char Char Char Char Char"/>
    <w:basedOn w:val="a"/>
    <w:uiPriority w:val="99"/>
    <w:rsid w:val="004B2C44"/>
    <w:rPr>
      <w:szCs w:val="21"/>
    </w:rPr>
  </w:style>
  <w:style w:type="paragraph" w:customStyle="1" w:styleId="p17">
    <w:name w:val="p17"/>
    <w:basedOn w:val="a"/>
    <w:uiPriority w:val="99"/>
    <w:rsid w:val="004B2C44"/>
    <w:pPr>
      <w:widowControl/>
    </w:pPr>
    <w:rPr>
      <w:rFonts w:ascii="宋体" w:hAnsi="宋体" w:cs="宋体"/>
      <w:kern w:val="0"/>
      <w:szCs w:val="21"/>
    </w:rPr>
  </w:style>
  <w:style w:type="paragraph" w:customStyle="1" w:styleId="Char20">
    <w:name w:val="Char2"/>
    <w:basedOn w:val="a"/>
    <w:uiPriority w:val="99"/>
    <w:rsid w:val="004B2C44"/>
  </w:style>
  <w:style w:type="paragraph" w:customStyle="1" w:styleId="Char5">
    <w:name w:val="Char"/>
    <w:basedOn w:val="a"/>
    <w:rsid w:val="00EB67CD"/>
  </w:style>
</w:styles>
</file>

<file path=word/webSettings.xml><?xml version="1.0" encoding="utf-8"?>
<w:webSettings xmlns:r="http://schemas.openxmlformats.org/officeDocument/2006/relationships" xmlns:w="http://schemas.openxmlformats.org/wordprocessingml/2006/main">
  <w:divs>
    <w:div w:id="681514267">
      <w:bodyDiv w:val="1"/>
      <w:marLeft w:val="0"/>
      <w:marRight w:val="0"/>
      <w:marTop w:val="0"/>
      <w:marBottom w:val="0"/>
      <w:divBdr>
        <w:top w:val="none" w:sz="0" w:space="0" w:color="auto"/>
        <w:left w:val="none" w:sz="0" w:space="0" w:color="auto"/>
        <w:bottom w:val="none" w:sz="0" w:space="0" w:color="auto"/>
        <w:right w:val="none" w:sz="0" w:space="0" w:color="auto"/>
      </w:divBdr>
    </w:div>
    <w:div w:id="1564563192">
      <w:bodyDiv w:val="1"/>
      <w:marLeft w:val="0"/>
      <w:marRight w:val="0"/>
      <w:marTop w:val="0"/>
      <w:marBottom w:val="0"/>
      <w:divBdr>
        <w:top w:val="none" w:sz="0" w:space="0" w:color="auto"/>
        <w:left w:val="none" w:sz="0" w:space="0" w:color="auto"/>
        <w:bottom w:val="none" w:sz="0" w:space="0" w:color="auto"/>
        <w:right w:val="none" w:sz="0" w:space="0" w:color="auto"/>
      </w:divBdr>
    </w:div>
    <w:div w:id="16281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3DF08-A2A8-434A-8968-7FC6A35EB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20</Pages>
  <Words>1766</Words>
  <Characters>10069</Characters>
  <Application>Microsoft Office Word</Application>
  <DocSecurity>0</DocSecurity>
  <Lines>83</Lines>
  <Paragraphs>23</Paragraphs>
  <ScaleCrop>false</ScaleCrop>
  <Company>Microsoft</Company>
  <LinksUpToDate>false</LinksUpToDate>
  <CharactersWithSpaces>11812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晓</dc:creator>
  <cp:keywords/>
  <dc:description/>
  <cp:lastModifiedBy>张素芳</cp:lastModifiedBy>
  <cp:revision>198</cp:revision>
  <cp:lastPrinted>2018-04-26T09:09:00Z</cp:lastPrinted>
  <dcterms:created xsi:type="dcterms:W3CDTF">2018-04-16T01:15:00Z</dcterms:created>
  <dcterms:modified xsi:type="dcterms:W3CDTF">2019-02-27T07:46:00Z</dcterms:modified>
</cp:coreProperties>
</file>